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BC5B7" w14:textId="79D336AA" w:rsidR="00247717" w:rsidRDefault="00247717" w:rsidP="008502F2">
      <w:pPr>
        <w:jc w:val="center"/>
        <w:rPr>
          <w:rFonts w:ascii="Aharoni" w:hAnsi="Aharoni" w:cs="Aharoni"/>
          <w:b/>
          <w:bCs/>
          <w:sz w:val="40"/>
          <w:szCs w:val="40"/>
        </w:rPr>
      </w:pPr>
      <w:r w:rsidRPr="00247717">
        <w:rPr>
          <w:rFonts w:ascii="Aharoni" w:hAnsi="Aharoni" w:cs="Aharoni" w:hint="cs"/>
          <w:b/>
          <w:bCs/>
          <w:sz w:val="40"/>
          <w:szCs w:val="40"/>
        </w:rPr>
        <w:t>Politique et procédure</w:t>
      </w:r>
      <w:r>
        <w:rPr>
          <w:rFonts w:ascii="Aharoni" w:hAnsi="Aharoni" w:cs="Aharoni"/>
          <w:b/>
          <w:bCs/>
          <w:sz w:val="40"/>
          <w:szCs w:val="40"/>
        </w:rPr>
        <w:t>s</w:t>
      </w:r>
    </w:p>
    <w:p w14:paraId="08374945" w14:textId="7CB0D63E" w:rsidR="005E50F6" w:rsidRDefault="00247717" w:rsidP="008502F2">
      <w:pPr>
        <w:jc w:val="center"/>
        <w:rPr>
          <w:rFonts w:ascii="Aharoni" w:hAnsi="Aharoni" w:cs="Aharoni"/>
          <w:b/>
          <w:bCs/>
          <w:sz w:val="40"/>
          <w:szCs w:val="40"/>
        </w:rPr>
      </w:pPr>
      <w:r w:rsidRPr="00247717">
        <w:rPr>
          <w:rFonts w:ascii="Aharoni" w:hAnsi="Aharoni" w:cs="Aharoni" w:hint="cs"/>
          <w:b/>
          <w:bCs/>
          <w:sz w:val="40"/>
          <w:szCs w:val="40"/>
        </w:rPr>
        <w:t xml:space="preserve"> </w:t>
      </w:r>
      <w:proofErr w:type="gramStart"/>
      <w:r w:rsidRPr="00247717">
        <w:rPr>
          <w:rFonts w:ascii="Aharoni" w:hAnsi="Aharoni" w:cs="Aharoni" w:hint="cs"/>
          <w:b/>
          <w:bCs/>
          <w:sz w:val="40"/>
          <w:szCs w:val="40"/>
        </w:rPr>
        <w:t>relative</w:t>
      </w:r>
      <w:r w:rsidR="00362E4E">
        <w:rPr>
          <w:rFonts w:ascii="Aharoni" w:hAnsi="Aharoni" w:cs="Aharoni"/>
          <w:b/>
          <w:bCs/>
          <w:sz w:val="40"/>
          <w:szCs w:val="40"/>
        </w:rPr>
        <w:t>s</w:t>
      </w:r>
      <w:proofErr w:type="gramEnd"/>
      <w:r w:rsidRPr="00247717">
        <w:rPr>
          <w:rFonts w:ascii="Aharoni" w:hAnsi="Aharoni" w:cs="Aharoni" w:hint="cs"/>
          <w:b/>
          <w:bCs/>
          <w:sz w:val="40"/>
          <w:szCs w:val="40"/>
        </w:rPr>
        <w:t xml:space="preserve"> aux enfants  malades </w:t>
      </w:r>
    </w:p>
    <w:p w14:paraId="3EEF9AE0" w14:textId="2D5A9C9F" w:rsidR="00247717" w:rsidRDefault="00247717" w:rsidP="008502F2">
      <w:pPr>
        <w:jc w:val="center"/>
        <w:rPr>
          <w:rFonts w:ascii="Aharoni" w:hAnsi="Aharoni" w:cs="Aharoni"/>
          <w:b/>
          <w:bCs/>
          <w:sz w:val="40"/>
          <w:szCs w:val="40"/>
        </w:rPr>
      </w:pPr>
      <w:proofErr w:type="gramStart"/>
      <w:r w:rsidRPr="00247717">
        <w:rPr>
          <w:rFonts w:ascii="Aharoni" w:hAnsi="Aharoni" w:cs="Aharoni" w:hint="cs"/>
          <w:b/>
          <w:bCs/>
          <w:sz w:val="40"/>
          <w:szCs w:val="40"/>
        </w:rPr>
        <w:t>et</w:t>
      </w:r>
      <w:proofErr w:type="gramEnd"/>
      <w:r w:rsidRPr="00247717">
        <w:rPr>
          <w:rFonts w:ascii="Aharoni" w:hAnsi="Aharoni" w:cs="Aharoni" w:hint="cs"/>
          <w:b/>
          <w:bCs/>
          <w:sz w:val="40"/>
          <w:szCs w:val="40"/>
        </w:rPr>
        <w:t xml:space="preserve"> à leur exclusion temporaire du CPE</w:t>
      </w:r>
    </w:p>
    <w:p w14:paraId="11DCCD38" w14:textId="7ABA2D69" w:rsidR="00247717" w:rsidRDefault="00247717" w:rsidP="008502F2">
      <w:pPr>
        <w:jc w:val="center"/>
        <w:rPr>
          <w:b/>
          <w:bCs/>
          <w:sz w:val="24"/>
          <w:szCs w:val="24"/>
          <w:u w:val="single"/>
        </w:rPr>
      </w:pPr>
      <w:r w:rsidRPr="00397884">
        <w:rPr>
          <w:b/>
          <w:bCs/>
          <w:noProof/>
          <w:sz w:val="24"/>
          <w:szCs w:val="24"/>
        </w:rPr>
        <w:drawing>
          <wp:inline distT="0" distB="0" distL="0" distR="0" wp14:anchorId="69B735CF" wp14:editId="47B87ED8">
            <wp:extent cx="5069205" cy="5367394"/>
            <wp:effectExtent l="76200" t="76200" r="74295" b="81280"/>
            <wp:docPr id="20499794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4121" cy="5372599"/>
                    </a:xfrm>
                    <a:prstGeom prst="rect">
                      <a:avLst/>
                    </a:prstGeom>
                    <a:noFill/>
                    <a:ln w="76200">
                      <a:solidFill>
                        <a:schemeClr val="accent2"/>
                      </a:solidFill>
                    </a:ln>
                  </pic:spPr>
                </pic:pic>
              </a:graphicData>
            </a:graphic>
          </wp:inline>
        </w:drawing>
      </w:r>
    </w:p>
    <w:p w14:paraId="65DA04FB" w14:textId="77777777" w:rsidR="005E50F6" w:rsidRDefault="005E50F6" w:rsidP="008502F2">
      <w:pPr>
        <w:jc w:val="center"/>
        <w:rPr>
          <w:b/>
          <w:bCs/>
          <w:sz w:val="24"/>
          <w:szCs w:val="24"/>
          <w:u w:val="single"/>
        </w:rPr>
      </w:pPr>
    </w:p>
    <w:p w14:paraId="105A3570" w14:textId="7D764AF6" w:rsidR="00247717" w:rsidRDefault="00397884" w:rsidP="008502F2">
      <w:pPr>
        <w:jc w:val="center"/>
        <w:rPr>
          <w:sz w:val="24"/>
          <w:szCs w:val="24"/>
        </w:rPr>
      </w:pPr>
      <w:r>
        <w:rPr>
          <w:b/>
          <w:bCs/>
          <w:sz w:val="24"/>
          <w:szCs w:val="24"/>
          <w:u w:val="single"/>
        </w:rPr>
        <w:t>Ce document contient :</w:t>
      </w:r>
    </w:p>
    <w:p w14:paraId="6EA74055" w14:textId="5215E7FA" w:rsidR="00397884" w:rsidRDefault="00397884" w:rsidP="00397884">
      <w:pPr>
        <w:pStyle w:val="Paragraphedeliste"/>
        <w:numPr>
          <w:ilvl w:val="0"/>
          <w:numId w:val="10"/>
        </w:numPr>
        <w:rPr>
          <w:sz w:val="24"/>
          <w:szCs w:val="24"/>
        </w:rPr>
      </w:pPr>
      <w:r>
        <w:rPr>
          <w:sz w:val="24"/>
          <w:szCs w:val="24"/>
        </w:rPr>
        <w:t>La politique relative aux enfants malades et l’exclusion temporaire du CPE</w:t>
      </w:r>
    </w:p>
    <w:p w14:paraId="6F211BF7" w14:textId="2717F8C5" w:rsidR="00397884" w:rsidRDefault="00397884" w:rsidP="00397884">
      <w:pPr>
        <w:pStyle w:val="Paragraphedeliste"/>
        <w:numPr>
          <w:ilvl w:val="0"/>
          <w:numId w:val="10"/>
        </w:numPr>
        <w:rPr>
          <w:sz w:val="24"/>
          <w:szCs w:val="24"/>
        </w:rPr>
      </w:pPr>
      <w:r>
        <w:rPr>
          <w:sz w:val="24"/>
          <w:szCs w:val="24"/>
        </w:rPr>
        <w:t>La procédure relative aux enfants malade</w:t>
      </w:r>
      <w:r w:rsidR="00362E4E">
        <w:rPr>
          <w:sz w:val="24"/>
          <w:szCs w:val="24"/>
        </w:rPr>
        <w:t>s</w:t>
      </w:r>
    </w:p>
    <w:p w14:paraId="5E211F8B" w14:textId="2C6E8ABB" w:rsidR="00397884" w:rsidRDefault="00D066E2" w:rsidP="00397884">
      <w:pPr>
        <w:pStyle w:val="Paragraphedeliste"/>
        <w:numPr>
          <w:ilvl w:val="0"/>
          <w:numId w:val="10"/>
        </w:numPr>
        <w:rPr>
          <w:sz w:val="24"/>
          <w:szCs w:val="24"/>
        </w:rPr>
      </w:pPr>
      <w:r>
        <w:rPr>
          <w:sz w:val="24"/>
          <w:szCs w:val="24"/>
        </w:rPr>
        <w:t>Les règles au sujet de l’administration des médicaments</w:t>
      </w:r>
    </w:p>
    <w:p w14:paraId="2D036B8B" w14:textId="13B8C90B" w:rsidR="001C2D22" w:rsidRDefault="001C2D22" w:rsidP="00397884">
      <w:pPr>
        <w:pStyle w:val="Paragraphedeliste"/>
        <w:numPr>
          <w:ilvl w:val="0"/>
          <w:numId w:val="10"/>
        </w:numPr>
        <w:rPr>
          <w:sz w:val="24"/>
          <w:szCs w:val="24"/>
        </w:rPr>
      </w:pPr>
      <w:r>
        <w:rPr>
          <w:sz w:val="24"/>
          <w:szCs w:val="24"/>
        </w:rPr>
        <w:t>Procédure lors d’</w:t>
      </w:r>
      <w:r w:rsidR="00ED41CF">
        <w:rPr>
          <w:sz w:val="24"/>
          <w:szCs w:val="24"/>
        </w:rPr>
        <w:t>incidents</w:t>
      </w:r>
    </w:p>
    <w:p w14:paraId="7DFAE3E9" w14:textId="77777777" w:rsidR="00D066E2" w:rsidRDefault="00D066E2" w:rsidP="00D066E2">
      <w:pPr>
        <w:rPr>
          <w:sz w:val="24"/>
          <w:szCs w:val="24"/>
        </w:rPr>
      </w:pPr>
    </w:p>
    <w:p w14:paraId="6F81016D" w14:textId="5720A52C" w:rsidR="00247717" w:rsidRPr="00D066E2" w:rsidRDefault="00D066E2" w:rsidP="00D066E2">
      <w:pPr>
        <w:rPr>
          <w:sz w:val="24"/>
          <w:szCs w:val="24"/>
        </w:rPr>
      </w:pPr>
      <w:r>
        <w:rPr>
          <w:sz w:val="24"/>
          <w:szCs w:val="24"/>
        </w:rPr>
        <w:t>Adoptée par le conseil d’administration l</w:t>
      </w:r>
      <w:r w:rsidR="005508E9">
        <w:rPr>
          <w:sz w:val="24"/>
          <w:szCs w:val="24"/>
        </w:rPr>
        <w:t>e</w:t>
      </w:r>
    </w:p>
    <w:p w14:paraId="7844D4D4" w14:textId="54B6A4D0" w:rsidR="001C2D22" w:rsidRDefault="001C2D22" w:rsidP="008502F2">
      <w:pPr>
        <w:jc w:val="center"/>
        <w:rPr>
          <w:sz w:val="36"/>
          <w:szCs w:val="36"/>
          <w:u w:val="single"/>
        </w:rPr>
      </w:pPr>
      <w:r>
        <w:rPr>
          <w:sz w:val="36"/>
          <w:szCs w:val="36"/>
          <w:u w:val="single"/>
        </w:rPr>
        <w:lastRenderedPageBreak/>
        <w:t>Tables des Matières</w:t>
      </w:r>
    </w:p>
    <w:p w14:paraId="39053995" w14:textId="77777777" w:rsidR="001C2D22" w:rsidRPr="001C2D22" w:rsidRDefault="001C2D22" w:rsidP="001C2D22">
      <w:pPr>
        <w:rPr>
          <w:sz w:val="36"/>
          <w:szCs w:val="36"/>
          <w:u w:val="single"/>
        </w:rPr>
      </w:pPr>
    </w:p>
    <w:p w14:paraId="0A7B7737" w14:textId="0A61943C" w:rsidR="001C2D22" w:rsidRDefault="001C2D22" w:rsidP="001C2D22">
      <w:pPr>
        <w:rPr>
          <w:b/>
          <w:bCs/>
          <w:sz w:val="24"/>
          <w:szCs w:val="24"/>
        </w:rPr>
      </w:pPr>
      <w:r w:rsidRPr="001C2D22">
        <w:rPr>
          <w:b/>
          <w:bCs/>
          <w:sz w:val="24"/>
          <w:szCs w:val="24"/>
        </w:rPr>
        <w:t>Description de la politique</w:t>
      </w:r>
      <w:r>
        <w:rPr>
          <w:b/>
          <w:bCs/>
          <w:sz w:val="24"/>
          <w:szCs w:val="24"/>
        </w:rPr>
        <w:t>………………………………………………………………………………………………………</w:t>
      </w:r>
      <w:proofErr w:type="gramStart"/>
      <w:r>
        <w:rPr>
          <w:b/>
          <w:bCs/>
          <w:sz w:val="24"/>
          <w:szCs w:val="24"/>
        </w:rPr>
        <w:t>…….</w:t>
      </w:r>
      <w:proofErr w:type="gramEnd"/>
      <w:r>
        <w:rPr>
          <w:b/>
          <w:bCs/>
          <w:sz w:val="24"/>
          <w:szCs w:val="24"/>
        </w:rPr>
        <w:t>.  03</w:t>
      </w:r>
    </w:p>
    <w:p w14:paraId="5DEFC378" w14:textId="0B4397C7" w:rsidR="00092740" w:rsidRDefault="00092740" w:rsidP="001C2D22">
      <w:pPr>
        <w:rPr>
          <w:b/>
          <w:bCs/>
          <w:sz w:val="24"/>
          <w:szCs w:val="24"/>
        </w:rPr>
      </w:pPr>
      <w:r>
        <w:rPr>
          <w:b/>
          <w:bCs/>
          <w:sz w:val="24"/>
          <w:szCs w:val="24"/>
        </w:rPr>
        <w:t>Tableau d’aide de prise de décision de garder l’enfant à la maison ………………………………………………    04</w:t>
      </w:r>
    </w:p>
    <w:p w14:paraId="47B26981" w14:textId="02268E66" w:rsidR="001C2D22" w:rsidRDefault="001C2D22" w:rsidP="001C2D22">
      <w:pPr>
        <w:rPr>
          <w:b/>
          <w:bCs/>
          <w:sz w:val="24"/>
          <w:szCs w:val="24"/>
        </w:rPr>
      </w:pPr>
      <w:r>
        <w:rPr>
          <w:b/>
          <w:bCs/>
          <w:sz w:val="24"/>
          <w:szCs w:val="24"/>
        </w:rPr>
        <w:t>Rôle du parent ………………………………………………………………………………………………………………………………   05</w:t>
      </w:r>
    </w:p>
    <w:p w14:paraId="345C4241" w14:textId="60800C60" w:rsidR="001C2D22" w:rsidRDefault="001C2D22" w:rsidP="001C2D22">
      <w:pPr>
        <w:rPr>
          <w:b/>
          <w:bCs/>
          <w:sz w:val="24"/>
          <w:szCs w:val="24"/>
        </w:rPr>
      </w:pPr>
      <w:r>
        <w:rPr>
          <w:b/>
          <w:bCs/>
          <w:sz w:val="24"/>
          <w:szCs w:val="24"/>
        </w:rPr>
        <w:t>Rôle de l’éducatrice ………………………………………………………………………………………………………………………   05</w:t>
      </w:r>
    </w:p>
    <w:p w14:paraId="23B36965" w14:textId="50DA68FA" w:rsidR="00217AFC" w:rsidRDefault="00217AFC" w:rsidP="00217AFC">
      <w:pPr>
        <w:rPr>
          <w:b/>
          <w:bCs/>
          <w:sz w:val="24"/>
          <w:szCs w:val="24"/>
        </w:rPr>
      </w:pPr>
      <w:r>
        <w:rPr>
          <w:b/>
          <w:bCs/>
          <w:sz w:val="24"/>
          <w:szCs w:val="24"/>
        </w:rPr>
        <w:t>Rôle de la direction …………………………………………………………………</w:t>
      </w:r>
      <w:proofErr w:type="gramStart"/>
      <w:r>
        <w:rPr>
          <w:b/>
          <w:bCs/>
          <w:sz w:val="24"/>
          <w:szCs w:val="24"/>
        </w:rPr>
        <w:t>……</w:t>
      </w:r>
      <w:r w:rsidR="00B76512">
        <w:rPr>
          <w:b/>
          <w:bCs/>
          <w:sz w:val="24"/>
          <w:szCs w:val="24"/>
        </w:rPr>
        <w:t>.</w:t>
      </w:r>
      <w:proofErr w:type="gramEnd"/>
      <w:r>
        <w:rPr>
          <w:b/>
          <w:bCs/>
          <w:sz w:val="24"/>
          <w:szCs w:val="24"/>
        </w:rPr>
        <w:t>………………………………………………   05</w:t>
      </w:r>
    </w:p>
    <w:p w14:paraId="42517F85" w14:textId="2BCA41D9" w:rsidR="00ED41CF" w:rsidRDefault="00ED41CF" w:rsidP="001C2D22">
      <w:pPr>
        <w:rPr>
          <w:b/>
          <w:bCs/>
          <w:sz w:val="24"/>
          <w:szCs w:val="24"/>
        </w:rPr>
      </w:pPr>
      <w:r>
        <w:rPr>
          <w:b/>
          <w:bCs/>
          <w:sz w:val="24"/>
          <w:szCs w:val="24"/>
        </w:rPr>
        <w:t>Fièvre ……………………………………………………………………………………………………………………………………………   06</w:t>
      </w:r>
    </w:p>
    <w:p w14:paraId="16F0FA8C" w14:textId="08ED4A73" w:rsidR="00092740" w:rsidRDefault="00092740" w:rsidP="001C2D22">
      <w:pPr>
        <w:rPr>
          <w:b/>
          <w:bCs/>
          <w:sz w:val="24"/>
          <w:szCs w:val="24"/>
        </w:rPr>
      </w:pPr>
      <w:r>
        <w:rPr>
          <w:b/>
          <w:bCs/>
          <w:sz w:val="24"/>
          <w:szCs w:val="24"/>
        </w:rPr>
        <w:t>Acétaminophène ………………………………………………………………………………………………………………………….   07</w:t>
      </w:r>
    </w:p>
    <w:p w14:paraId="02344339" w14:textId="4E9539F5" w:rsidR="00ED41CF" w:rsidRDefault="00ED41CF" w:rsidP="001C2D22">
      <w:pPr>
        <w:rPr>
          <w:b/>
          <w:bCs/>
          <w:sz w:val="24"/>
          <w:szCs w:val="24"/>
        </w:rPr>
      </w:pPr>
      <w:r>
        <w:rPr>
          <w:b/>
          <w:bCs/>
          <w:sz w:val="24"/>
          <w:szCs w:val="24"/>
        </w:rPr>
        <w:t>Diarrhée ………………………………………………………………………………………………………………………………………    0</w:t>
      </w:r>
      <w:r w:rsidR="00092740">
        <w:rPr>
          <w:b/>
          <w:bCs/>
          <w:sz w:val="24"/>
          <w:szCs w:val="24"/>
        </w:rPr>
        <w:t>8</w:t>
      </w:r>
    </w:p>
    <w:p w14:paraId="006EEBB2" w14:textId="781D4E47" w:rsidR="00ED41CF" w:rsidRDefault="00ED41CF" w:rsidP="001C2D22">
      <w:pPr>
        <w:rPr>
          <w:b/>
          <w:bCs/>
          <w:sz w:val="24"/>
          <w:szCs w:val="24"/>
        </w:rPr>
      </w:pPr>
      <w:r>
        <w:rPr>
          <w:b/>
          <w:bCs/>
          <w:sz w:val="24"/>
          <w:szCs w:val="24"/>
        </w:rPr>
        <w:t>Vomissement ………………………………………………………………………………………………………………………………    0</w:t>
      </w:r>
      <w:r w:rsidR="00092740">
        <w:rPr>
          <w:b/>
          <w:bCs/>
          <w:sz w:val="24"/>
          <w:szCs w:val="24"/>
        </w:rPr>
        <w:t xml:space="preserve">9 </w:t>
      </w:r>
    </w:p>
    <w:p w14:paraId="1DF8D4BC" w14:textId="7AF40C74" w:rsidR="00ED41CF" w:rsidRDefault="00ED41CF" w:rsidP="001C2D22">
      <w:pPr>
        <w:rPr>
          <w:b/>
          <w:bCs/>
          <w:sz w:val="24"/>
          <w:szCs w:val="24"/>
        </w:rPr>
      </w:pPr>
      <w:r>
        <w:rPr>
          <w:b/>
          <w:bCs/>
          <w:sz w:val="24"/>
          <w:szCs w:val="24"/>
        </w:rPr>
        <w:t>Gastro-entérite …………………………………………………………………………………………</w:t>
      </w:r>
      <w:proofErr w:type="gramStart"/>
      <w:r>
        <w:rPr>
          <w:b/>
          <w:bCs/>
          <w:sz w:val="24"/>
          <w:szCs w:val="24"/>
        </w:rPr>
        <w:t>…….</w:t>
      </w:r>
      <w:proofErr w:type="gramEnd"/>
      <w:r>
        <w:rPr>
          <w:b/>
          <w:bCs/>
          <w:sz w:val="24"/>
          <w:szCs w:val="24"/>
        </w:rPr>
        <w:t xml:space="preserve">………………………….     </w:t>
      </w:r>
      <w:r w:rsidR="00092740">
        <w:rPr>
          <w:b/>
          <w:bCs/>
          <w:sz w:val="24"/>
          <w:szCs w:val="24"/>
        </w:rPr>
        <w:t>10</w:t>
      </w:r>
    </w:p>
    <w:p w14:paraId="20B35888" w14:textId="4D743749" w:rsidR="00092740" w:rsidRDefault="00092740" w:rsidP="001C2D22">
      <w:pPr>
        <w:rPr>
          <w:b/>
          <w:bCs/>
          <w:sz w:val="24"/>
          <w:szCs w:val="24"/>
        </w:rPr>
      </w:pPr>
      <w:r>
        <w:rPr>
          <w:b/>
          <w:bCs/>
          <w:sz w:val="24"/>
          <w:szCs w:val="24"/>
        </w:rPr>
        <w:t>Pédiculose …………………………</w:t>
      </w:r>
      <w:proofErr w:type="gramStart"/>
      <w:r>
        <w:rPr>
          <w:b/>
          <w:bCs/>
          <w:sz w:val="24"/>
          <w:szCs w:val="24"/>
        </w:rPr>
        <w:t>…….</w:t>
      </w:r>
      <w:proofErr w:type="gramEnd"/>
      <w:r>
        <w:rPr>
          <w:b/>
          <w:bCs/>
          <w:sz w:val="24"/>
          <w:szCs w:val="24"/>
        </w:rPr>
        <w:t>……………………………………………………………………………………………</w:t>
      </w:r>
      <w:r w:rsidR="0082799D">
        <w:rPr>
          <w:b/>
          <w:bCs/>
          <w:sz w:val="24"/>
          <w:szCs w:val="24"/>
        </w:rPr>
        <w:t>.</w:t>
      </w:r>
      <w:r>
        <w:rPr>
          <w:b/>
          <w:bCs/>
          <w:sz w:val="24"/>
          <w:szCs w:val="24"/>
        </w:rPr>
        <w:t>….     11</w:t>
      </w:r>
    </w:p>
    <w:p w14:paraId="10BE1EBD" w14:textId="1E7BA448" w:rsidR="00092740" w:rsidRDefault="00092740" w:rsidP="001C2D22">
      <w:pPr>
        <w:rPr>
          <w:b/>
          <w:bCs/>
          <w:sz w:val="24"/>
          <w:szCs w:val="24"/>
        </w:rPr>
      </w:pPr>
      <w:r>
        <w:rPr>
          <w:b/>
          <w:bCs/>
          <w:sz w:val="24"/>
          <w:szCs w:val="24"/>
        </w:rPr>
        <w:t>Éruption</w:t>
      </w:r>
      <w:r w:rsidRPr="00092740">
        <w:rPr>
          <w:b/>
          <w:bCs/>
          <w:sz w:val="24"/>
          <w:szCs w:val="24"/>
        </w:rPr>
        <w:t xml:space="preserve"> </w:t>
      </w:r>
      <w:r>
        <w:rPr>
          <w:b/>
          <w:bCs/>
          <w:sz w:val="24"/>
          <w:szCs w:val="24"/>
        </w:rPr>
        <w:t>cutanée ………………………………………………………………</w:t>
      </w:r>
      <w:proofErr w:type="gramStart"/>
      <w:r>
        <w:rPr>
          <w:b/>
          <w:bCs/>
          <w:sz w:val="24"/>
          <w:szCs w:val="24"/>
        </w:rPr>
        <w:t>……</w:t>
      </w:r>
      <w:r w:rsidR="0082799D">
        <w:rPr>
          <w:b/>
          <w:bCs/>
          <w:sz w:val="24"/>
          <w:szCs w:val="24"/>
        </w:rPr>
        <w:t>.</w:t>
      </w:r>
      <w:proofErr w:type="gramEnd"/>
      <w:r>
        <w:rPr>
          <w:b/>
          <w:bCs/>
          <w:sz w:val="24"/>
          <w:szCs w:val="24"/>
        </w:rPr>
        <w:t>………………………………………………….    12</w:t>
      </w:r>
    </w:p>
    <w:p w14:paraId="4C6D6532" w14:textId="02D6405B" w:rsidR="00ED41CF" w:rsidRDefault="00ED41CF" w:rsidP="00ED41CF">
      <w:pPr>
        <w:spacing w:after="0" w:line="240" w:lineRule="auto"/>
        <w:rPr>
          <w:rFonts w:eastAsia="Times New Roman" w:cstheme="minorHAnsi"/>
          <w:b/>
          <w:bCs/>
          <w:sz w:val="24"/>
          <w:szCs w:val="24"/>
          <w:bdr w:val="none" w:sz="0" w:space="0" w:color="auto" w:frame="1"/>
          <w:shd w:val="clear" w:color="auto" w:fill="FFFFFF"/>
          <w:lang w:eastAsia="fr-CA"/>
        </w:rPr>
      </w:pPr>
      <w:r w:rsidRPr="00ED41CF">
        <w:rPr>
          <w:rFonts w:eastAsia="Times New Roman" w:cstheme="minorHAnsi"/>
          <w:b/>
          <w:bCs/>
          <w:sz w:val="24"/>
          <w:szCs w:val="24"/>
          <w:bdr w:val="none" w:sz="0" w:space="0" w:color="auto" w:frame="1"/>
          <w:shd w:val="clear" w:color="auto" w:fill="FFFFFF"/>
          <w:lang w:eastAsia="fr-CA"/>
        </w:rPr>
        <w:t>Tableau d’exclusion à l’intention des centres de la petite enfance et des garderies</w:t>
      </w:r>
      <w:r w:rsidR="00857348">
        <w:rPr>
          <w:rFonts w:eastAsia="Times New Roman" w:cstheme="minorHAnsi"/>
          <w:b/>
          <w:bCs/>
          <w:sz w:val="24"/>
          <w:szCs w:val="24"/>
          <w:bdr w:val="none" w:sz="0" w:space="0" w:color="auto" w:frame="1"/>
          <w:shd w:val="clear" w:color="auto" w:fill="FFFFFF"/>
          <w:lang w:eastAsia="fr-CA"/>
        </w:rPr>
        <w:t xml:space="preserve"> …………………….    1</w:t>
      </w:r>
      <w:r w:rsidR="0082799D">
        <w:rPr>
          <w:rFonts w:eastAsia="Times New Roman" w:cstheme="minorHAnsi"/>
          <w:b/>
          <w:bCs/>
          <w:sz w:val="24"/>
          <w:szCs w:val="24"/>
          <w:bdr w:val="none" w:sz="0" w:space="0" w:color="auto" w:frame="1"/>
          <w:shd w:val="clear" w:color="auto" w:fill="FFFFFF"/>
          <w:lang w:eastAsia="fr-CA"/>
        </w:rPr>
        <w:t>3</w:t>
      </w:r>
    </w:p>
    <w:p w14:paraId="0228ABE2" w14:textId="77777777" w:rsidR="0082799D" w:rsidRDefault="0082799D" w:rsidP="00ED41CF">
      <w:pPr>
        <w:spacing w:after="0" w:line="240" w:lineRule="auto"/>
        <w:rPr>
          <w:rFonts w:eastAsia="Times New Roman" w:cstheme="minorHAnsi"/>
          <w:b/>
          <w:bCs/>
          <w:sz w:val="24"/>
          <w:szCs w:val="24"/>
          <w:bdr w:val="none" w:sz="0" w:space="0" w:color="auto" w:frame="1"/>
          <w:shd w:val="clear" w:color="auto" w:fill="FFFFFF"/>
          <w:lang w:eastAsia="fr-CA"/>
        </w:rPr>
      </w:pPr>
    </w:p>
    <w:p w14:paraId="77710099" w14:textId="00F05B6F" w:rsidR="00A11DCB" w:rsidRDefault="00A11DCB" w:rsidP="00ED41CF">
      <w:pPr>
        <w:spacing w:after="0" w:line="240" w:lineRule="auto"/>
        <w:rPr>
          <w:rFonts w:eastAsia="Times New Roman" w:cstheme="minorHAnsi"/>
          <w:b/>
          <w:bCs/>
          <w:sz w:val="24"/>
          <w:szCs w:val="24"/>
          <w:bdr w:val="none" w:sz="0" w:space="0" w:color="auto" w:frame="1"/>
          <w:shd w:val="clear" w:color="auto" w:fill="FFFFFF"/>
          <w:lang w:eastAsia="fr-CA"/>
        </w:rPr>
      </w:pPr>
      <w:r>
        <w:rPr>
          <w:rFonts w:eastAsia="Times New Roman" w:cstheme="minorHAnsi"/>
          <w:b/>
          <w:bCs/>
          <w:sz w:val="24"/>
          <w:szCs w:val="24"/>
          <w:bdr w:val="none" w:sz="0" w:space="0" w:color="auto" w:frame="1"/>
          <w:shd w:val="clear" w:color="auto" w:fill="FFFFFF"/>
          <w:lang w:eastAsia="fr-CA"/>
        </w:rPr>
        <w:t>Procédure en cas d’incidents ……………………………………………………………………………………………………….   1</w:t>
      </w:r>
      <w:r w:rsidR="00CD3717">
        <w:rPr>
          <w:rFonts w:eastAsia="Times New Roman" w:cstheme="minorHAnsi"/>
          <w:b/>
          <w:bCs/>
          <w:sz w:val="24"/>
          <w:szCs w:val="24"/>
          <w:bdr w:val="none" w:sz="0" w:space="0" w:color="auto" w:frame="1"/>
          <w:shd w:val="clear" w:color="auto" w:fill="FFFFFF"/>
          <w:lang w:eastAsia="fr-CA"/>
        </w:rPr>
        <w:t>4</w:t>
      </w:r>
    </w:p>
    <w:p w14:paraId="33BB96A6" w14:textId="77777777" w:rsidR="00092740" w:rsidRDefault="00092740" w:rsidP="00ED41CF">
      <w:pPr>
        <w:spacing w:after="0" w:line="240" w:lineRule="auto"/>
        <w:rPr>
          <w:rFonts w:eastAsia="Times New Roman" w:cstheme="minorHAnsi"/>
          <w:b/>
          <w:bCs/>
          <w:sz w:val="24"/>
          <w:szCs w:val="24"/>
          <w:bdr w:val="none" w:sz="0" w:space="0" w:color="auto" w:frame="1"/>
          <w:shd w:val="clear" w:color="auto" w:fill="FFFFFF"/>
          <w:lang w:eastAsia="fr-CA"/>
        </w:rPr>
      </w:pPr>
    </w:p>
    <w:p w14:paraId="2858CA7B" w14:textId="2FFDB9CD" w:rsidR="00A11DCB" w:rsidRDefault="00CD3717" w:rsidP="00ED41CF">
      <w:pPr>
        <w:spacing w:after="0" w:line="240" w:lineRule="auto"/>
        <w:rPr>
          <w:rFonts w:eastAsia="Times New Roman" w:cstheme="minorHAnsi"/>
          <w:b/>
          <w:bCs/>
          <w:sz w:val="24"/>
          <w:szCs w:val="24"/>
          <w:bdr w:val="none" w:sz="0" w:space="0" w:color="auto" w:frame="1"/>
          <w:shd w:val="clear" w:color="auto" w:fill="FFFFFF"/>
          <w:lang w:eastAsia="fr-CA"/>
        </w:rPr>
      </w:pPr>
      <w:r>
        <w:rPr>
          <w:rFonts w:eastAsia="Times New Roman" w:cstheme="minorHAnsi"/>
          <w:b/>
          <w:bCs/>
          <w:sz w:val="24"/>
          <w:szCs w:val="24"/>
          <w:bdr w:val="none" w:sz="0" w:space="0" w:color="auto" w:frame="1"/>
          <w:shd w:val="clear" w:color="auto" w:fill="FFFFFF"/>
          <w:lang w:eastAsia="fr-CA"/>
        </w:rPr>
        <w:t>Administration de médicament en service de garde ………………………………………………………………</w:t>
      </w:r>
      <w:proofErr w:type="gramStart"/>
      <w:r>
        <w:rPr>
          <w:rFonts w:eastAsia="Times New Roman" w:cstheme="minorHAnsi"/>
          <w:b/>
          <w:bCs/>
          <w:sz w:val="24"/>
          <w:szCs w:val="24"/>
          <w:bdr w:val="none" w:sz="0" w:space="0" w:color="auto" w:frame="1"/>
          <w:shd w:val="clear" w:color="auto" w:fill="FFFFFF"/>
          <w:lang w:eastAsia="fr-CA"/>
        </w:rPr>
        <w:t>…….</w:t>
      </w:r>
      <w:proofErr w:type="gramEnd"/>
      <w:r>
        <w:rPr>
          <w:rFonts w:eastAsia="Times New Roman" w:cstheme="minorHAnsi"/>
          <w:b/>
          <w:bCs/>
          <w:sz w:val="24"/>
          <w:szCs w:val="24"/>
          <w:bdr w:val="none" w:sz="0" w:space="0" w:color="auto" w:frame="1"/>
          <w:shd w:val="clear" w:color="auto" w:fill="FFFFFF"/>
          <w:lang w:eastAsia="fr-CA"/>
        </w:rPr>
        <w:t>.  15</w:t>
      </w:r>
    </w:p>
    <w:p w14:paraId="24526C19" w14:textId="77777777" w:rsidR="0058674C" w:rsidRDefault="0058674C" w:rsidP="00ED41CF">
      <w:pPr>
        <w:spacing w:after="0" w:line="240" w:lineRule="auto"/>
        <w:rPr>
          <w:rFonts w:eastAsia="Times New Roman" w:cstheme="minorHAnsi"/>
          <w:b/>
          <w:bCs/>
          <w:sz w:val="24"/>
          <w:szCs w:val="24"/>
          <w:bdr w:val="none" w:sz="0" w:space="0" w:color="auto" w:frame="1"/>
          <w:shd w:val="clear" w:color="auto" w:fill="FFFFFF"/>
          <w:lang w:eastAsia="fr-CA"/>
        </w:rPr>
      </w:pPr>
    </w:p>
    <w:p w14:paraId="56C1CFDB" w14:textId="7D8B2CEC" w:rsidR="0058674C" w:rsidRDefault="0058674C" w:rsidP="00ED41CF">
      <w:pPr>
        <w:spacing w:after="0" w:line="240" w:lineRule="auto"/>
        <w:rPr>
          <w:rFonts w:eastAsia="Times New Roman" w:cstheme="minorHAnsi"/>
          <w:b/>
          <w:bCs/>
          <w:sz w:val="24"/>
          <w:szCs w:val="24"/>
          <w:bdr w:val="none" w:sz="0" w:space="0" w:color="auto" w:frame="1"/>
          <w:shd w:val="clear" w:color="auto" w:fill="FFFFFF"/>
          <w:lang w:eastAsia="fr-CA"/>
        </w:rPr>
      </w:pPr>
      <w:r>
        <w:rPr>
          <w:rFonts w:eastAsia="Times New Roman" w:cstheme="minorHAnsi"/>
          <w:b/>
          <w:bCs/>
          <w:sz w:val="24"/>
          <w:szCs w:val="24"/>
          <w:bdr w:val="none" w:sz="0" w:space="0" w:color="auto" w:frame="1"/>
          <w:shd w:val="clear" w:color="auto" w:fill="FFFFFF"/>
          <w:lang w:eastAsia="fr-CA"/>
        </w:rPr>
        <w:t>Arbre décisionnel ……………………………………………………………………………………………………………………</w:t>
      </w:r>
      <w:proofErr w:type="gramStart"/>
      <w:r>
        <w:rPr>
          <w:rFonts w:eastAsia="Times New Roman" w:cstheme="minorHAnsi"/>
          <w:b/>
          <w:bCs/>
          <w:sz w:val="24"/>
          <w:szCs w:val="24"/>
          <w:bdr w:val="none" w:sz="0" w:space="0" w:color="auto" w:frame="1"/>
          <w:shd w:val="clear" w:color="auto" w:fill="FFFFFF"/>
          <w:lang w:eastAsia="fr-CA"/>
        </w:rPr>
        <w:t>…….</w:t>
      </w:r>
      <w:proofErr w:type="gramEnd"/>
      <w:r>
        <w:rPr>
          <w:rFonts w:eastAsia="Times New Roman" w:cstheme="minorHAnsi"/>
          <w:b/>
          <w:bCs/>
          <w:sz w:val="24"/>
          <w:szCs w:val="24"/>
          <w:bdr w:val="none" w:sz="0" w:space="0" w:color="auto" w:frame="1"/>
          <w:shd w:val="clear" w:color="auto" w:fill="FFFFFF"/>
          <w:lang w:eastAsia="fr-CA"/>
        </w:rPr>
        <w:t>. 16</w:t>
      </w:r>
    </w:p>
    <w:p w14:paraId="5046E5B2" w14:textId="77777777" w:rsidR="00A11DCB" w:rsidRDefault="00A11DCB" w:rsidP="00ED41CF">
      <w:pPr>
        <w:spacing w:after="0" w:line="240" w:lineRule="auto"/>
        <w:rPr>
          <w:rFonts w:eastAsia="Times New Roman" w:cstheme="minorHAnsi"/>
          <w:b/>
          <w:bCs/>
          <w:sz w:val="24"/>
          <w:szCs w:val="24"/>
          <w:bdr w:val="none" w:sz="0" w:space="0" w:color="auto" w:frame="1"/>
          <w:shd w:val="clear" w:color="auto" w:fill="FFFFFF"/>
          <w:lang w:eastAsia="fr-CA"/>
        </w:rPr>
      </w:pPr>
    </w:p>
    <w:p w14:paraId="19090AE8" w14:textId="41DA9046" w:rsidR="00857348" w:rsidRPr="00ED41CF" w:rsidRDefault="00236E92" w:rsidP="00ED41CF">
      <w:pPr>
        <w:spacing w:after="0" w:line="240" w:lineRule="auto"/>
        <w:rPr>
          <w:rFonts w:eastAsia="Times New Roman" w:cstheme="minorHAnsi"/>
          <w:b/>
          <w:bCs/>
          <w:sz w:val="24"/>
          <w:szCs w:val="24"/>
          <w:lang w:eastAsia="fr-CA"/>
        </w:rPr>
      </w:pPr>
      <w:r>
        <w:rPr>
          <w:rFonts w:eastAsia="Times New Roman" w:cstheme="minorHAnsi"/>
          <w:b/>
          <w:bCs/>
          <w:sz w:val="24"/>
          <w:szCs w:val="24"/>
          <w:lang w:eastAsia="fr-CA"/>
        </w:rPr>
        <w:t>Rapport d’incident …………………………………………………………………………………………………………………</w:t>
      </w:r>
      <w:proofErr w:type="gramStart"/>
      <w:r>
        <w:rPr>
          <w:rFonts w:eastAsia="Times New Roman" w:cstheme="minorHAnsi"/>
          <w:b/>
          <w:bCs/>
          <w:sz w:val="24"/>
          <w:szCs w:val="24"/>
          <w:lang w:eastAsia="fr-CA"/>
        </w:rPr>
        <w:t>…….</w:t>
      </w:r>
      <w:proofErr w:type="gramEnd"/>
      <w:r>
        <w:rPr>
          <w:rFonts w:eastAsia="Times New Roman" w:cstheme="minorHAnsi"/>
          <w:b/>
          <w:bCs/>
          <w:sz w:val="24"/>
          <w:szCs w:val="24"/>
          <w:lang w:eastAsia="fr-CA"/>
        </w:rPr>
        <w:t>.  1</w:t>
      </w:r>
      <w:r w:rsidR="001F3105">
        <w:rPr>
          <w:rFonts w:eastAsia="Times New Roman" w:cstheme="minorHAnsi"/>
          <w:b/>
          <w:bCs/>
          <w:sz w:val="24"/>
          <w:szCs w:val="24"/>
          <w:lang w:eastAsia="fr-CA"/>
        </w:rPr>
        <w:t>7</w:t>
      </w:r>
      <w:r>
        <w:rPr>
          <w:rFonts w:eastAsia="Times New Roman" w:cstheme="minorHAnsi"/>
          <w:b/>
          <w:bCs/>
          <w:sz w:val="24"/>
          <w:szCs w:val="24"/>
          <w:lang w:eastAsia="fr-CA"/>
        </w:rPr>
        <w:t xml:space="preserve"> à 1</w:t>
      </w:r>
      <w:r w:rsidR="001F3105">
        <w:rPr>
          <w:rFonts w:eastAsia="Times New Roman" w:cstheme="minorHAnsi"/>
          <w:b/>
          <w:bCs/>
          <w:sz w:val="24"/>
          <w:szCs w:val="24"/>
          <w:lang w:eastAsia="fr-CA"/>
        </w:rPr>
        <w:t>8</w:t>
      </w:r>
    </w:p>
    <w:p w14:paraId="2FEB0178" w14:textId="77777777" w:rsidR="00ED41CF" w:rsidRDefault="00ED41CF" w:rsidP="001C2D22">
      <w:pPr>
        <w:rPr>
          <w:b/>
          <w:bCs/>
          <w:sz w:val="24"/>
          <w:szCs w:val="24"/>
        </w:rPr>
      </w:pPr>
    </w:p>
    <w:p w14:paraId="798C68E2" w14:textId="77777777" w:rsidR="00ED41CF" w:rsidRDefault="00ED41CF" w:rsidP="001C2D22">
      <w:pPr>
        <w:rPr>
          <w:b/>
          <w:bCs/>
          <w:sz w:val="24"/>
          <w:szCs w:val="24"/>
        </w:rPr>
      </w:pPr>
    </w:p>
    <w:p w14:paraId="645DC0D5" w14:textId="77777777" w:rsidR="00ED41CF" w:rsidRPr="001C2D22" w:rsidRDefault="00ED41CF" w:rsidP="001C2D22">
      <w:pPr>
        <w:rPr>
          <w:b/>
          <w:bCs/>
          <w:sz w:val="24"/>
          <w:szCs w:val="24"/>
        </w:rPr>
      </w:pPr>
    </w:p>
    <w:p w14:paraId="37FDB9AB" w14:textId="77777777" w:rsidR="001C2D22" w:rsidRDefault="001C2D22" w:rsidP="008502F2">
      <w:pPr>
        <w:jc w:val="center"/>
        <w:rPr>
          <w:b/>
          <w:bCs/>
          <w:sz w:val="24"/>
          <w:szCs w:val="24"/>
          <w:u w:val="single"/>
        </w:rPr>
      </w:pPr>
    </w:p>
    <w:p w14:paraId="7C490C68" w14:textId="77777777" w:rsidR="001C2D22" w:rsidRDefault="001C2D22" w:rsidP="008502F2">
      <w:pPr>
        <w:jc w:val="center"/>
        <w:rPr>
          <w:b/>
          <w:bCs/>
          <w:sz w:val="24"/>
          <w:szCs w:val="24"/>
          <w:u w:val="single"/>
        </w:rPr>
      </w:pPr>
    </w:p>
    <w:p w14:paraId="2A8CFAD9" w14:textId="77777777" w:rsidR="001C2D22" w:rsidRDefault="001C2D22" w:rsidP="008502F2">
      <w:pPr>
        <w:jc w:val="center"/>
        <w:rPr>
          <w:b/>
          <w:bCs/>
          <w:sz w:val="24"/>
          <w:szCs w:val="24"/>
          <w:u w:val="single"/>
        </w:rPr>
      </w:pPr>
    </w:p>
    <w:p w14:paraId="3911B115" w14:textId="77777777" w:rsidR="001C2D22" w:rsidRDefault="001C2D22" w:rsidP="008502F2">
      <w:pPr>
        <w:jc w:val="center"/>
        <w:rPr>
          <w:b/>
          <w:bCs/>
          <w:sz w:val="24"/>
          <w:szCs w:val="24"/>
          <w:u w:val="single"/>
        </w:rPr>
      </w:pPr>
    </w:p>
    <w:p w14:paraId="784756DA" w14:textId="77777777" w:rsidR="001C2D22" w:rsidRDefault="001C2D22" w:rsidP="008502F2">
      <w:pPr>
        <w:jc w:val="center"/>
        <w:rPr>
          <w:b/>
          <w:bCs/>
          <w:sz w:val="24"/>
          <w:szCs w:val="24"/>
          <w:u w:val="single"/>
        </w:rPr>
      </w:pPr>
    </w:p>
    <w:p w14:paraId="04317B6D" w14:textId="77777777" w:rsidR="001C2D22" w:rsidRDefault="001C2D22" w:rsidP="008502F2">
      <w:pPr>
        <w:jc w:val="center"/>
        <w:rPr>
          <w:b/>
          <w:bCs/>
          <w:sz w:val="24"/>
          <w:szCs w:val="24"/>
          <w:u w:val="single"/>
        </w:rPr>
      </w:pPr>
    </w:p>
    <w:p w14:paraId="7935F04A" w14:textId="0B26E3F0" w:rsidR="00CD3717" w:rsidRPr="0058674C" w:rsidRDefault="00217AFC" w:rsidP="0058674C">
      <w:pPr>
        <w:rPr>
          <w:sz w:val="24"/>
          <w:szCs w:val="24"/>
        </w:rPr>
      </w:pPr>
      <w:r>
        <w:rPr>
          <w:b/>
          <w:bCs/>
          <w:sz w:val="24"/>
          <w:szCs w:val="24"/>
          <w:u w:val="single"/>
        </w:rPr>
        <w:t>Réf :</w:t>
      </w:r>
      <w:r>
        <w:rPr>
          <w:sz w:val="24"/>
          <w:szCs w:val="24"/>
        </w:rPr>
        <w:t xml:space="preserve"> Bye- bye</w:t>
      </w:r>
      <w:r w:rsidR="00985F7A">
        <w:rPr>
          <w:sz w:val="24"/>
          <w:szCs w:val="24"/>
        </w:rPr>
        <w:t>,</w:t>
      </w:r>
      <w:r>
        <w:rPr>
          <w:sz w:val="24"/>
          <w:szCs w:val="24"/>
        </w:rPr>
        <w:t xml:space="preserve"> les microbes; l’affiche (les infections en lieu de garde)</w:t>
      </w:r>
    </w:p>
    <w:p w14:paraId="277193A3" w14:textId="33CDCCC8" w:rsidR="00CD575E" w:rsidRPr="0083245C" w:rsidRDefault="00CD575E" w:rsidP="008502F2">
      <w:pPr>
        <w:jc w:val="center"/>
        <w:rPr>
          <w:b/>
          <w:bCs/>
          <w:sz w:val="24"/>
          <w:szCs w:val="24"/>
          <w:u w:val="single"/>
        </w:rPr>
      </w:pPr>
      <w:r w:rsidRPr="0083245C">
        <w:rPr>
          <w:b/>
          <w:bCs/>
          <w:sz w:val="24"/>
          <w:szCs w:val="24"/>
          <w:u w:val="single"/>
        </w:rPr>
        <w:lastRenderedPageBreak/>
        <w:t>Politique</w:t>
      </w:r>
      <w:r w:rsidR="00397884" w:rsidRPr="0083245C">
        <w:rPr>
          <w:b/>
          <w:bCs/>
          <w:sz w:val="24"/>
          <w:szCs w:val="24"/>
          <w:u w:val="single"/>
        </w:rPr>
        <w:t xml:space="preserve"> et procédure</w:t>
      </w:r>
      <w:r w:rsidRPr="0083245C">
        <w:rPr>
          <w:b/>
          <w:bCs/>
          <w:sz w:val="24"/>
          <w:szCs w:val="24"/>
          <w:u w:val="single"/>
        </w:rPr>
        <w:t xml:space="preserve"> relative aux enfants malades et à leur exclusion temporaire du CPE</w:t>
      </w:r>
    </w:p>
    <w:p w14:paraId="7C505DDA" w14:textId="77777777" w:rsidR="00CD575E" w:rsidRPr="00CD575E" w:rsidRDefault="00CD575E" w:rsidP="00CD575E">
      <w:pPr>
        <w:rPr>
          <w:b/>
          <w:bCs/>
          <w:u w:val="single"/>
        </w:rPr>
      </w:pPr>
      <w:r w:rsidRPr="00CD575E">
        <w:rPr>
          <w:b/>
          <w:bCs/>
          <w:u w:val="single"/>
        </w:rPr>
        <w:t>L’ENFANT MALADE</w:t>
      </w:r>
    </w:p>
    <w:p w14:paraId="322D7A78" w14:textId="2A5A5DF2" w:rsidR="00CD575E" w:rsidRPr="00CD575E" w:rsidRDefault="00CD575E" w:rsidP="00CD575E">
      <w:pPr>
        <w:rPr>
          <w:b/>
          <w:bCs/>
        </w:rPr>
      </w:pPr>
      <w:r w:rsidRPr="00CD575E">
        <w:rPr>
          <w:b/>
          <w:bCs/>
        </w:rPr>
        <w:t>Cette politique a été conçue afin de mieux cerner les interventions à réaliser lorsqu’un enfant est malade ainsi qu’</w:t>
      </w:r>
      <w:r w:rsidR="00362E4E">
        <w:rPr>
          <w:b/>
          <w:bCs/>
        </w:rPr>
        <w:t>à</w:t>
      </w:r>
      <w:r w:rsidRPr="00CD575E">
        <w:rPr>
          <w:b/>
          <w:bCs/>
        </w:rPr>
        <w:t xml:space="preserve"> uniformiser nos méthodes d’intervention d’une installation à l’autre. De plus cette politique relative aux enfants malades permet d’avoir un cadre précis qui soit le même pour toutes les éducatrices</w:t>
      </w:r>
      <w:r w:rsidR="00404E82">
        <w:rPr>
          <w:b/>
          <w:bCs/>
        </w:rPr>
        <w:t>, tout en favorisant un environnement sain pour tous les enfants.</w:t>
      </w:r>
    </w:p>
    <w:p w14:paraId="15C01441" w14:textId="77777777" w:rsidR="00CD575E" w:rsidRPr="00CD575E" w:rsidRDefault="00CD575E" w:rsidP="00CD575E">
      <w:r w:rsidRPr="00CD575E">
        <w:rPr>
          <w:b/>
        </w:rPr>
        <w:t>Cette politique a pour objectif</w:t>
      </w:r>
      <w:r w:rsidRPr="00CD575E">
        <w:t xml:space="preserve"> : </w:t>
      </w:r>
    </w:p>
    <w:p w14:paraId="17379205" w14:textId="77777777" w:rsidR="00CD575E" w:rsidRPr="00CD575E" w:rsidRDefault="00CD575E" w:rsidP="00CD575E">
      <w:pPr>
        <w:numPr>
          <w:ilvl w:val="0"/>
          <w:numId w:val="2"/>
        </w:numPr>
      </w:pPr>
      <w:r w:rsidRPr="00CD575E">
        <w:t>D’assurer le bien-être des enfants</w:t>
      </w:r>
    </w:p>
    <w:p w14:paraId="49E984DC" w14:textId="77777777" w:rsidR="00CD575E" w:rsidRPr="00CD575E" w:rsidRDefault="00CD575E" w:rsidP="00CD575E">
      <w:pPr>
        <w:numPr>
          <w:ilvl w:val="0"/>
          <w:numId w:val="2"/>
        </w:numPr>
      </w:pPr>
      <w:r w:rsidRPr="00CD575E">
        <w:t>D’assurer la protection des enfants et du personnel du CPE</w:t>
      </w:r>
    </w:p>
    <w:p w14:paraId="1E9ACADC" w14:textId="77777777" w:rsidR="00CD575E" w:rsidRDefault="00CD575E" w:rsidP="00CD575E">
      <w:pPr>
        <w:numPr>
          <w:ilvl w:val="0"/>
          <w:numId w:val="2"/>
        </w:numPr>
      </w:pPr>
      <w:r w:rsidRPr="00CD575E">
        <w:t>Conserver la qualité des services offerts aux autres enfants</w:t>
      </w:r>
    </w:p>
    <w:p w14:paraId="2B36DBD3" w14:textId="17FC3DE3" w:rsidR="006360F2" w:rsidRPr="00CD575E" w:rsidRDefault="006360F2" w:rsidP="00CD575E">
      <w:pPr>
        <w:numPr>
          <w:ilvl w:val="0"/>
          <w:numId w:val="2"/>
        </w:numPr>
      </w:pPr>
      <w:r>
        <w:t>Éviter les ruptures de services</w:t>
      </w:r>
    </w:p>
    <w:p w14:paraId="336512B8" w14:textId="0D11AE01" w:rsidR="00CD575E" w:rsidRPr="00CD575E" w:rsidRDefault="00F16FFF" w:rsidP="00CD575E">
      <w:pPr>
        <w:numPr>
          <w:ilvl w:val="0"/>
          <w:numId w:val="2"/>
        </w:numPr>
      </w:pPr>
      <w:r>
        <w:t xml:space="preserve">Avoir </w:t>
      </w:r>
      <w:r w:rsidR="00B13893">
        <w:t>un protocole</w:t>
      </w:r>
      <w:r w:rsidR="00E275AF">
        <w:t xml:space="preserve"> </w:t>
      </w:r>
      <w:r w:rsidR="00CD575E" w:rsidRPr="00CD575E">
        <w:t>des procédures</w:t>
      </w:r>
      <w:r w:rsidR="00C74845">
        <w:t xml:space="preserve"> </w:t>
      </w:r>
      <w:proofErr w:type="gramStart"/>
      <w:r w:rsidR="00C74845">
        <w:t>( ligne</w:t>
      </w:r>
      <w:proofErr w:type="gramEnd"/>
      <w:r w:rsidR="00C74845">
        <w:t xml:space="preserve"> de conduite suivis par  </w:t>
      </w:r>
      <w:proofErr w:type="spellStart"/>
      <w:r w:rsidR="00C74845">
        <w:t>par</w:t>
      </w:r>
      <w:proofErr w:type="spellEnd"/>
      <w:r w:rsidR="00C74845">
        <w:t xml:space="preserve"> tous)</w:t>
      </w:r>
    </w:p>
    <w:p w14:paraId="478BEA8B" w14:textId="77777777" w:rsidR="00CD575E" w:rsidRPr="00CD575E" w:rsidRDefault="00CD575E" w:rsidP="00CD575E">
      <w:pPr>
        <w:numPr>
          <w:ilvl w:val="0"/>
          <w:numId w:val="2"/>
        </w:numPr>
      </w:pPr>
      <w:r w:rsidRPr="00CD575E">
        <w:t>De permettre une organisation du service de garde efficiente et de qualité pour tous</w:t>
      </w:r>
    </w:p>
    <w:p w14:paraId="06DA6CFE" w14:textId="77777777" w:rsidR="00CD575E" w:rsidRPr="00CD575E" w:rsidRDefault="00CD575E" w:rsidP="00CD575E">
      <w:pPr>
        <w:rPr>
          <w:b/>
        </w:rPr>
      </w:pPr>
      <w:r w:rsidRPr="00CD575E">
        <w:rPr>
          <w:b/>
        </w:rPr>
        <w:t xml:space="preserve">Cette politique s’adresse : </w:t>
      </w:r>
    </w:p>
    <w:p w14:paraId="3D70D2CB" w14:textId="77777777" w:rsidR="00CD575E" w:rsidRPr="00CD575E" w:rsidRDefault="00CD575E" w:rsidP="00CD575E">
      <w:pPr>
        <w:numPr>
          <w:ilvl w:val="0"/>
          <w:numId w:val="3"/>
        </w:numPr>
      </w:pPr>
      <w:r w:rsidRPr="00CD575E">
        <w:t>Au personnel</w:t>
      </w:r>
    </w:p>
    <w:p w14:paraId="2C53822D" w14:textId="77777777" w:rsidR="00CD575E" w:rsidRPr="00CD575E" w:rsidRDefault="00CD575E" w:rsidP="00CD575E">
      <w:pPr>
        <w:numPr>
          <w:ilvl w:val="0"/>
          <w:numId w:val="3"/>
        </w:numPr>
      </w:pPr>
      <w:r w:rsidRPr="00CD575E">
        <w:t>Aux parents</w:t>
      </w:r>
    </w:p>
    <w:p w14:paraId="0E42253D" w14:textId="77777777" w:rsidR="00CD575E" w:rsidRPr="00CD575E" w:rsidRDefault="00CD575E" w:rsidP="00CD575E">
      <w:pPr>
        <w:rPr>
          <w:b/>
          <w:bCs/>
        </w:rPr>
      </w:pPr>
      <w:r w:rsidRPr="00CD575E">
        <w:rPr>
          <w:b/>
          <w:bCs/>
        </w:rPr>
        <w:t xml:space="preserve">LE BIEN-ÊTRE DE L’ENFANT </w:t>
      </w:r>
    </w:p>
    <w:p w14:paraId="529D429E" w14:textId="77777777" w:rsidR="00CD575E" w:rsidRPr="00CD575E" w:rsidRDefault="00CD575E" w:rsidP="00CD575E">
      <w:r w:rsidRPr="00CD575E">
        <w:t xml:space="preserve">Un enfant en santé éprouve généralement du plaisir à côtoyer les autres, à se développer et à réaliser des apprentissages. Ce plaisir tend toutefois à disparaître lorsqu’il est malade, car il utilise ses ressources et ses forces pour combattre ce qui l’afflige.  Il lui est alors difficile, voire impossible quelquefois, de suivre le rythme de son groupe. Sa condition exige même parfois de le retirer, de l’installer confortablement, de lui prodiguer les soins nécessaires à sa guérison tout en lui accordant l’attention requise.  C’est ainsi qu’un enfant malade, gardé dans son environnement familial, peut mieux récupérer et retrouver son dynamisme habituel.    </w:t>
      </w:r>
    </w:p>
    <w:p w14:paraId="5BEFF406" w14:textId="0D440988" w:rsidR="00CD575E" w:rsidRPr="00CD575E" w:rsidRDefault="00CD575E" w:rsidP="00CD575E">
      <w:r w:rsidRPr="00CD575E">
        <w:t>L’enfant malade exprime son inconfort par des manifestations physiques ou des changements de comportement. Il est parfois fiévreux, fatigué, somnolent, son appétit diminue, son endurance physique s’amoindrit.  Cet inconfort se manifeste aussi par des pleurs. L’enfant devient irritable, il s’isole et il peut réclamer une présence constante.</w:t>
      </w:r>
    </w:p>
    <w:p w14:paraId="2B0E32DD" w14:textId="30DB3CBE" w:rsidR="00CD575E" w:rsidRPr="00CD575E" w:rsidRDefault="00CD575E" w:rsidP="00CD575E">
      <w:r w:rsidRPr="00CD575E">
        <w:t>Ses besoins sont alors :</w:t>
      </w:r>
    </w:p>
    <w:p w14:paraId="60BBA44D" w14:textId="77777777" w:rsidR="00CD575E" w:rsidRPr="00CD575E" w:rsidRDefault="00CD575E" w:rsidP="00CD575E">
      <w:pPr>
        <w:numPr>
          <w:ilvl w:val="0"/>
          <w:numId w:val="1"/>
        </w:numPr>
      </w:pPr>
      <w:r w:rsidRPr="00CD575E">
        <w:rPr>
          <w:b/>
        </w:rPr>
        <w:t>Du repos</w:t>
      </w:r>
      <w:r w:rsidRPr="00CD575E">
        <w:t> : dormir dans un endroit calme et avoir des activités restreintes où il n’est pas sollicité, afin de conserver son énergie pour combattre l’infection ou tout autre problème de santé.</w:t>
      </w:r>
    </w:p>
    <w:p w14:paraId="6B43DFA9" w14:textId="0D4FC9FC" w:rsidR="00CD575E" w:rsidRPr="00CD575E" w:rsidRDefault="00F16FFF" w:rsidP="00CD575E">
      <w:pPr>
        <w:numPr>
          <w:ilvl w:val="0"/>
          <w:numId w:val="1"/>
        </w:numPr>
      </w:pPr>
      <w:r>
        <w:rPr>
          <w:b/>
        </w:rPr>
        <w:t>Maintenir une hydratation suffisante, une médication</w:t>
      </w:r>
      <w:r w:rsidR="00CD575E" w:rsidRPr="00CD575E">
        <w:t>, une diète particulière, des soins spéciaux selon le cas.</w:t>
      </w:r>
    </w:p>
    <w:p w14:paraId="5AE21943" w14:textId="77777777" w:rsidR="00CD575E" w:rsidRPr="00CD575E" w:rsidRDefault="00CD575E" w:rsidP="00CD575E">
      <w:pPr>
        <w:numPr>
          <w:ilvl w:val="0"/>
          <w:numId w:val="1"/>
        </w:numPr>
      </w:pPr>
      <w:r w:rsidRPr="00CD575E">
        <w:rPr>
          <w:b/>
        </w:rPr>
        <w:t>Une surveillance constante</w:t>
      </w:r>
      <w:r w:rsidRPr="00CD575E">
        <w:t xml:space="preserve"> concernant l’évolution de ses symptômes afin d’éviter un risque possible de complications : Exemples : température élevée, selles liquides abondantes, déshydratation, infection d’une plaie ou d’une vésicule (cloque d’eau).</w:t>
      </w:r>
    </w:p>
    <w:p w14:paraId="495C32AE" w14:textId="77777777" w:rsidR="00CD575E" w:rsidRPr="00CD575E" w:rsidRDefault="00CD575E" w:rsidP="00CD575E">
      <w:pPr>
        <w:numPr>
          <w:ilvl w:val="0"/>
          <w:numId w:val="1"/>
        </w:numPr>
      </w:pPr>
      <w:r w:rsidRPr="00CD575E">
        <w:t xml:space="preserve">La possibilité d’une </w:t>
      </w:r>
      <w:r w:rsidRPr="00CD575E">
        <w:rPr>
          <w:b/>
        </w:rPr>
        <w:t>consultation médicale</w:t>
      </w:r>
      <w:r w:rsidRPr="00CD575E">
        <w:t xml:space="preserve"> pouvant nécessiter l’exclusion temporaire pour des fins de traitements.</w:t>
      </w:r>
    </w:p>
    <w:p w14:paraId="3A62E03A" w14:textId="77777777" w:rsidR="00CD575E" w:rsidRPr="00CD575E" w:rsidRDefault="00CD575E" w:rsidP="00CD575E">
      <w:pPr>
        <w:rPr>
          <w:b/>
          <w:bCs/>
        </w:rPr>
      </w:pPr>
    </w:p>
    <w:p w14:paraId="794383EA" w14:textId="77777777" w:rsidR="0083245C" w:rsidRDefault="0083245C" w:rsidP="00CD575E">
      <w:pPr>
        <w:rPr>
          <w:b/>
          <w:bCs/>
        </w:rPr>
      </w:pPr>
    </w:p>
    <w:p w14:paraId="7E40EECD" w14:textId="11E780C3" w:rsidR="00CD575E" w:rsidRPr="00CD575E" w:rsidRDefault="00CD575E" w:rsidP="00CD575E">
      <w:r w:rsidRPr="00CD575E">
        <w:rPr>
          <w:b/>
          <w:bCs/>
        </w:rPr>
        <w:lastRenderedPageBreak/>
        <w:t>LA PROTECTION DES AUTRES PERSONNES (ENFANTS ET PERSONNEL DU CPE)</w:t>
      </w:r>
    </w:p>
    <w:p w14:paraId="1B5F8548" w14:textId="641566B4" w:rsidR="00CD575E" w:rsidRPr="00CD575E" w:rsidRDefault="00CD575E" w:rsidP="00CD575E">
      <w:r w:rsidRPr="00CD575E">
        <w:t xml:space="preserve">L’enfant présentant des signes et symptômes de maladie risque de transmettre ses microbes aux </w:t>
      </w:r>
      <w:r w:rsidR="000E0229" w:rsidRPr="00CD575E">
        <w:t>autres, entraînant</w:t>
      </w:r>
      <w:r w:rsidRPr="00CD575E">
        <w:t xml:space="preserve"> des répercussions sur leur bien-être et leur santé. L’EXCLUSION vise donc à interrompre la transmission d’une infection en éloignant l’enfant malade du milieu de garde. </w:t>
      </w:r>
    </w:p>
    <w:p w14:paraId="7AB4C240" w14:textId="77777777" w:rsidR="00CD575E" w:rsidRPr="00CD575E" w:rsidRDefault="00CD575E" w:rsidP="00CD575E">
      <w:pPr>
        <w:rPr>
          <w:b/>
          <w:bCs/>
        </w:rPr>
      </w:pPr>
      <w:r w:rsidRPr="00CD575E">
        <w:rPr>
          <w:b/>
          <w:bCs/>
        </w:rPr>
        <w:t>L’ORGANISATION DU SERVICE DE GARDE</w:t>
      </w:r>
    </w:p>
    <w:p w14:paraId="533CFF68" w14:textId="77777777" w:rsidR="00CD575E" w:rsidRPr="00CD575E" w:rsidRDefault="00CD575E" w:rsidP="00CD575E">
      <w:r w:rsidRPr="00CD575E">
        <w:t>Un enfant malade exige une réorganisation du travail et la remise en question de certaines activités, ce qui vient affecter alors tout le groupe.  L’environnement physique du CPE ne permet pas d’offrir un lieu confortable pour lui lors d’un épisode de maladie. Le personnel ne peut délaisser les autres enfants du groupe pour s’occuper spécifiquement de l’enfant malade qui requiert une attention particulière et soutenue. Ainsi, pour la protection des autres enfants et du personnel, des mesures d’hygiène rigoureuses allant même parfois jusqu’au retrait de l’enfant malade sont nécessaires afin d’interrompre la propagation d’une infection.</w:t>
      </w:r>
    </w:p>
    <w:p w14:paraId="5419ACE7" w14:textId="77777777" w:rsidR="00CD575E" w:rsidRPr="00CD575E" w:rsidRDefault="00CD575E" w:rsidP="00CD575E">
      <w:r w:rsidRPr="00CD575E">
        <w:t>La capacité du CPE à offrir les services de soins que peut requérir votre enfant est limitée. Et rappelons-le, un enfant gardé dans son environnement familial peut mieux récupérer pour retrouver son dynamisme habituel. À cet égard, la compréhension et la collaboration des parents sont sollicitées.</w:t>
      </w:r>
    </w:p>
    <w:p w14:paraId="58F976D8" w14:textId="0BB60BC2" w:rsidR="00CD575E" w:rsidRPr="00CD575E" w:rsidRDefault="00CD575E" w:rsidP="00CD575E">
      <w:r w:rsidRPr="00CD575E">
        <w:t xml:space="preserve">Dans le cas où un enfant présente des symptômes de maladie en cours de journée, le CPE communiquera avec les parents pour les tenir informés de son état de santé. À ce moment, afin de savoir si l’enfant doit être retourné à la maison, le CPE se référera au tableau des maladies ci-joint et/ou à l’état général de l’enfant.  </w:t>
      </w:r>
    </w:p>
    <w:p w14:paraId="476B4B00" w14:textId="6F944731" w:rsidR="003328AC" w:rsidRPr="002E7606" w:rsidRDefault="00A11DCB" w:rsidP="00CD575E">
      <w:pPr>
        <w:rPr>
          <w:bCs/>
        </w:rPr>
      </w:pPr>
      <w:r>
        <w:rPr>
          <w:b/>
          <w:noProof/>
          <w:u w:val="single"/>
        </w:rPr>
        <w:drawing>
          <wp:anchor distT="0" distB="0" distL="114300" distR="114300" simplePos="0" relativeHeight="251660288" behindDoc="1" locked="0" layoutInCell="1" allowOverlap="1" wp14:anchorId="33718EA8" wp14:editId="48501188">
            <wp:simplePos x="0" y="0"/>
            <wp:positionH relativeFrom="column">
              <wp:posOffset>5427410</wp:posOffset>
            </wp:positionH>
            <wp:positionV relativeFrom="paragraph">
              <wp:posOffset>147956</wp:posOffset>
            </wp:positionV>
            <wp:extent cx="1708720" cy="1196340"/>
            <wp:effectExtent l="0" t="0" r="6350" b="3810"/>
            <wp:wrapNone/>
            <wp:docPr id="82210224" name="Image 6" descr="Une image contenant texte, capture d’écran, logiciel, Logiciel multimédi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0224" name="Image 6" descr="Une image contenant texte, capture d’écran, logiciel, Logiciel multimédia&#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786" cy="1198487"/>
                    </a:xfrm>
                    <a:prstGeom prst="rect">
                      <a:avLst/>
                    </a:prstGeom>
                    <a:noFill/>
                  </pic:spPr>
                </pic:pic>
              </a:graphicData>
            </a:graphic>
            <wp14:sizeRelH relativeFrom="page">
              <wp14:pctWidth>0</wp14:pctWidth>
            </wp14:sizeRelH>
            <wp14:sizeRelV relativeFrom="page">
              <wp14:pctHeight>0</wp14:pctHeight>
            </wp14:sizeRelV>
          </wp:anchor>
        </w:drawing>
      </w:r>
      <w:r w:rsidR="002E7606">
        <w:rPr>
          <w:b/>
        </w:rPr>
        <w:t xml:space="preserve">L’affiche « les infections en milieu de garde » du comité de prévention des infections dans les CPE du Québec est notre référence en premier lieu. Vous pouvez le consulter au CPE </w:t>
      </w:r>
      <w:r w:rsidR="002E7606">
        <w:rPr>
          <w:bCs/>
        </w:rPr>
        <w:t xml:space="preserve">              </w:t>
      </w:r>
    </w:p>
    <w:tbl>
      <w:tblPr>
        <w:tblStyle w:val="Grilledutableau"/>
        <w:tblpPr w:leftFromText="141" w:rightFromText="141" w:vertAnchor="text" w:horzAnchor="margin" w:tblpY="431"/>
        <w:tblW w:w="0" w:type="auto"/>
        <w:tblLook w:val="04A0" w:firstRow="1" w:lastRow="0" w:firstColumn="1" w:lastColumn="0" w:noHBand="0" w:noVBand="1"/>
      </w:tblPr>
      <w:tblGrid>
        <w:gridCol w:w="3335"/>
        <w:gridCol w:w="3336"/>
        <w:gridCol w:w="568"/>
        <w:gridCol w:w="655"/>
      </w:tblGrid>
      <w:tr w:rsidR="00B13893" w14:paraId="7DCE9C6B" w14:textId="77777777" w:rsidTr="00B13893">
        <w:trPr>
          <w:trHeight w:val="225"/>
        </w:trPr>
        <w:tc>
          <w:tcPr>
            <w:tcW w:w="3335" w:type="dxa"/>
          </w:tcPr>
          <w:p w14:paraId="4028AE65" w14:textId="77777777" w:rsidR="00B13893" w:rsidRPr="000B05E7" w:rsidRDefault="00B13893" w:rsidP="00B13893">
            <w:pPr>
              <w:rPr>
                <w:b/>
              </w:rPr>
            </w:pPr>
            <w:r w:rsidRPr="000B05E7">
              <w:rPr>
                <w:b/>
              </w:rPr>
              <w:t>Facteurs à considérer</w:t>
            </w:r>
          </w:p>
        </w:tc>
        <w:tc>
          <w:tcPr>
            <w:tcW w:w="3336" w:type="dxa"/>
          </w:tcPr>
          <w:p w14:paraId="73B72856" w14:textId="77777777" w:rsidR="00B13893" w:rsidRPr="000B05E7" w:rsidRDefault="00B13893" w:rsidP="00B13893">
            <w:pPr>
              <w:rPr>
                <w:b/>
              </w:rPr>
            </w:pPr>
            <w:r w:rsidRPr="000B05E7">
              <w:rPr>
                <w:b/>
              </w:rPr>
              <w:t>Question à se poser ?</w:t>
            </w:r>
          </w:p>
        </w:tc>
        <w:tc>
          <w:tcPr>
            <w:tcW w:w="568" w:type="dxa"/>
          </w:tcPr>
          <w:p w14:paraId="54936EAA" w14:textId="77777777" w:rsidR="00B13893" w:rsidRPr="000B05E7" w:rsidRDefault="00B13893" w:rsidP="00B13893">
            <w:pPr>
              <w:rPr>
                <w:b/>
              </w:rPr>
            </w:pPr>
            <w:r>
              <w:rPr>
                <w:b/>
              </w:rPr>
              <w:t>OUI</w:t>
            </w:r>
          </w:p>
        </w:tc>
        <w:tc>
          <w:tcPr>
            <w:tcW w:w="655" w:type="dxa"/>
          </w:tcPr>
          <w:p w14:paraId="370960AD" w14:textId="77777777" w:rsidR="00B13893" w:rsidRDefault="00B13893" w:rsidP="00B13893">
            <w:pPr>
              <w:rPr>
                <w:b/>
              </w:rPr>
            </w:pPr>
            <w:r>
              <w:rPr>
                <w:b/>
              </w:rPr>
              <w:t>NON</w:t>
            </w:r>
          </w:p>
        </w:tc>
      </w:tr>
      <w:tr w:rsidR="00B13893" w14:paraId="4FF90BBC" w14:textId="77777777" w:rsidTr="00B13893">
        <w:trPr>
          <w:trHeight w:val="831"/>
        </w:trPr>
        <w:tc>
          <w:tcPr>
            <w:tcW w:w="3335" w:type="dxa"/>
          </w:tcPr>
          <w:p w14:paraId="7A53B153" w14:textId="77777777" w:rsidR="00B13893" w:rsidRPr="00E47999" w:rsidRDefault="00B13893" w:rsidP="00B13893">
            <w:pPr>
              <w:rPr>
                <w:bCs/>
                <w:sz w:val="20"/>
                <w:szCs w:val="20"/>
              </w:rPr>
            </w:pPr>
            <w:r w:rsidRPr="00E47999">
              <w:rPr>
                <w:bCs/>
                <w:sz w:val="20"/>
                <w:szCs w:val="20"/>
              </w:rPr>
              <w:t>Bien-être de l’enfant</w:t>
            </w:r>
          </w:p>
        </w:tc>
        <w:tc>
          <w:tcPr>
            <w:tcW w:w="3336" w:type="dxa"/>
          </w:tcPr>
          <w:p w14:paraId="77C6B21D" w14:textId="77777777" w:rsidR="00B13893" w:rsidRPr="00E47999" w:rsidRDefault="00B13893" w:rsidP="00B13893">
            <w:pPr>
              <w:rPr>
                <w:bCs/>
                <w:sz w:val="20"/>
                <w:szCs w:val="20"/>
              </w:rPr>
            </w:pPr>
            <w:r w:rsidRPr="00E47999">
              <w:rPr>
                <w:bCs/>
                <w:sz w:val="20"/>
                <w:szCs w:val="20"/>
              </w:rPr>
              <w:t>L’enfant est-il en mesure de suivre les activités et routines de groupe :</w:t>
            </w:r>
          </w:p>
          <w:p w14:paraId="1CABF135" w14:textId="77777777" w:rsidR="00B13893" w:rsidRPr="00E47999" w:rsidRDefault="00B13893" w:rsidP="00B13893">
            <w:pPr>
              <w:rPr>
                <w:bCs/>
                <w:sz w:val="20"/>
                <w:szCs w:val="20"/>
              </w:rPr>
            </w:pPr>
            <w:r w:rsidRPr="00E47999">
              <w:rPr>
                <w:bCs/>
                <w:sz w:val="20"/>
                <w:szCs w:val="20"/>
              </w:rPr>
              <w:t>Est-ce que l’état de l’enfant a besoin d’attention particulière ?</w:t>
            </w:r>
          </w:p>
        </w:tc>
        <w:tc>
          <w:tcPr>
            <w:tcW w:w="568" w:type="dxa"/>
          </w:tcPr>
          <w:p w14:paraId="0B513CAC" w14:textId="77777777" w:rsidR="00B13893" w:rsidRPr="00724BDF" w:rsidRDefault="00B13893" w:rsidP="00B13893">
            <w:pPr>
              <w:rPr>
                <w:bCs/>
              </w:rPr>
            </w:pPr>
          </w:p>
        </w:tc>
        <w:tc>
          <w:tcPr>
            <w:tcW w:w="655" w:type="dxa"/>
          </w:tcPr>
          <w:p w14:paraId="469151B9" w14:textId="77777777" w:rsidR="00B13893" w:rsidRPr="00724BDF" w:rsidRDefault="00B13893" w:rsidP="00B13893">
            <w:pPr>
              <w:rPr>
                <w:bCs/>
              </w:rPr>
            </w:pPr>
          </w:p>
        </w:tc>
      </w:tr>
      <w:tr w:rsidR="00B13893" w14:paraId="75629584" w14:textId="77777777" w:rsidTr="00B13893">
        <w:trPr>
          <w:trHeight w:val="626"/>
        </w:trPr>
        <w:tc>
          <w:tcPr>
            <w:tcW w:w="3335" w:type="dxa"/>
          </w:tcPr>
          <w:p w14:paraId="204409DC" w14:textId="77777777" w:rsidR="00B13893" w:rsidRPr="00E47999" w:rsidRDefault="00B13893" w:rsidP="00B13893">
            <w:pPr>
              <w:rPr>
                <w:bCs/>
                <w:sz w:val="20"/>
                <w:szCs w:val="20"/>
              </w:rPr>
            </w:pPr>
            <w:r w:rsidRPr="00E47999">
              <w:rPr>
                <w:bCs/>
                <w:sz w:val="20"/>
                <w:szCs w:val="20"/>
              </w:rPr>
              <w:t>Risque pour les autres</w:t>
            </w:r>
          </w:p>
        </w:tc>
        <w:tc>
          <w:tcPr>
            <w:tcW w:w="3336" w:type="dxa"/>
          </w:tcPr>
          <w:p w14:paraId="6D3AF93D" w14:textId="77777777" w:rsidR="00B13893" w:rsidRPr="00E47999" w:rsidRDefault="00B13893" w:rsidP="00B13893">
            <w:pPr>
              <w:rPr>
                <w:bCs/>
                <w:sz w:val="20"/>
                <w:szCs w:val="20"/>
              </w:rPr>
            </w:pPr>
            <w:r w:rsidRPr="00E47999">
              <w:rPr>
                <w:bCs/>
                <w:sz w:val="20"/>
                <w:szCs w:val="20"/>
              </w:rPr>
              <w:t xml:space="preserve">L’enfant a-t-il une maladie qui peut </w:t>
            </w:r>
            <w:proofErr w:type="gramStart"/>
            <w:r w:rsidRPr="00E47999">
              <w:rPr>
                <w:bCs/>
                <w:sz w:val="20"/>
                <w:szCs w:val="20"/>
              </w:rPr>
              <w:t>avoir</w:t>
            </w:r>
            <w:proofErr w:type="gramEnd"/>
            <w:r w:rsidRPr="00E47999">
              <w:rPr>
                <w:bCs/>
                <w:sz w:val="20"/>
                <w:szCs w:val="20"/>
              </w:rPr>
              <w:t xml:space="preserve"> des conséquences graves chez d’autres enfants ?</w:t>
            </w:r>
          </w:p>
        </w:tc>
        <w:tc>
          <w:tcPr>
            <w:tcW w:w="568" w:type="dxa"/>
          </w:tcPr>
          <w:p w14:paraId="0A787B78" w14:textId="77777777" w:rsidR="00B13893" w:rsidRPr="00724BDF" w:rsidRDefault="00B13893" w:rsidP="00B13893">
            <w:pPr>
              <w:rPr>
                <w:bCs/>
              </w:rPr>
            </w:pPr>
          </w:p>
        </w:tc>
        <w:tc>
          <w:tcPr>
            <w:tcW w:w="655" w:type="dxa"/>
          </w:tcPr>
          <w:p w14:paraId="4B256A0F" w14:textId="77777777" w:rsidR="00B13893" w:rsidRPr="00724BDF" w:rsidRDefault="00B13893" w:rsidP="00B13893">
            <w:pPr>
              <w:rPr>
                <w:bCs/>
              </w:rPr>
            </w:pPr>
          </w:p>
        </w:tc>
      </w:tr>
      <w:tr w:rsidR="00B13893" w14:paraId="67755DF2" w14:textId="77777777" w:rsidTr="00B13893">
        <w:trPr>
          <w:trHeight w:val="420"/>
        </w:trPr>
        <w:tc>
          <w:tcPr>
            <w:tcW w:w="3335" w:type="dxa"/>
          </w:tcPr>
          <w:p w14:paraId="620EE183" w14:textId="77777777" w:rsidR="00B13893" w:rsidRPr="00E47999" w:rsidRDefault="00B13893" w:rsidP="00B13893">
            <w:pPr>
              <w:rPr>
                <w:bCs/>
                <w:sz w:val="20"/>
                <w:szCs w:val="20"/>
              </w:rPr>
            </w:pPr>
            <w:r w:rsidRPr="00E47999">
              <w:rPr>
                <w:bCs/>
                <w:sz w:val="20"/>
                <w:szCs w:val="20"/>
              </w:rPr>
              <w:t>Risque pour les autres</w:t>
            </w:r>
          </w:p>
          <w:p w14:paraId="6FEE4277" w14:textId="77777777" w:rsidR="00B13893" w:rsidRPr="00E47999" w:rsidRDefault="00B13893" w:rsidP="00B13893">
            <w:pPr>
              <w:rPr>
                <w:bCs/>
                <w:sz w:val="20"/>
                <w:szCs w:val="20"/>
              </w:rPr>
            </w:pPr>
          </w:p>
        </w:tc>
        <w:tc>
          <w:tcPr>
            <w:tcW w:w="3336" w:type="dxa"/>
          </w:tcPr>
          <w:p w14:paraId="2278D44E" w14:textId="77777777" w:rsidR="00B13893" w:rsidRPr="00E47999" w:rsidRDefault="00B13893" w:rsidP="00B13893">
            <w:pPr>
              <w:rPr>
                <w:bCs/>
                <w:sz w:val="20"/>
                <w:szCs w:val="20"/>
              </w:rPr>
            </w:pPr>
            <w:r w:rsidRPr="00E47999">
              <w:rPr>
                <w:bCs/>
                <w:sz w:val="20"/>
                <w:szCs w:val="20"/>
              </w:rPr>
              <w:t>L’enfant est-il contagieux ?</w:t>
            </w:r>
          </w:p>
        </w:tc>
        <w:tc>
          <w:tcPr>
            <w:tcW w:w="568" w:type="dxa"/>
          </w:tcPr>
          <w:p w14:paraId="10757E98" w14:textId="77777777" w:rsidR="00B13893" w:rsidRPr="00724BDF" w:rsidRDefault="00B13893" w:rsidP="00B13893">
            <w:pPr>
              <w:rPr>
                <w:bCs/>
              </w:rPr>
            </w:pPr>
          </w:p>
        </w:tc>
        <w:tc>
          <w:tcPr>
            <w:tcW w:w="655" w:type="dxa"/>
          </w:tcPr>
          <w:p w14:paraId="068640EC" w14:textId="77777777" w:rsidR="00B13893" w:rsidRPr="00724BDF" w:rsidRDefault="00B13893" w:rsidP="00B13893">
            <w:pPr>
              <w:rPr>
                <w:bCs/>
              </w:rPr>
            </w:pPr>
          </w:p>
        </w:tc>
      </w:tr>
      <w:tr w:rsidR="00B13893" w14:paraId="0D1970C8" w14:textId="77777777" w:rsidTr="00B13893">
        <w:trPr>
          <w:trHeight w:val="831"/>
        </w:trPr>
        <w:tc>
          <w:tcPr>
            <w:tcW w:w="3335" w:type="dxa"/>
          </w:tcPr>
          <w:p w14:paraId="1CA2004E" w14:textId="77777777" w:rsidR="00B13893" w:rsidRPr="00E47999" w:rsidRDefault="00B13893" w:rsidP="00B13893">
            <w:pPr>
              <w:rPr>
                <w:bCs/>
                <w:sz w:val="20"/>
                <w:szCs w:val="20"/>
              </w:rPr>
            </w:pPr>
            <w:r w:rsidRPr="00E47999">
              <w:rPr>
                <w:bCs/>
                <w:sz w:val="20"/>
                <w:szCs w:val="20"/>
              </w:rPr>
              <w:t>Ressources du CPE</w:t>
            </w:r>
          </w:p>
        </w:tc>
        <w:tc>
          <w:tcPr>
            <w:tcW w:w="3336" w:type="dxa"/>
          </w:tcPr>
          <w:p w14:paraId="0DF27FB0" w14:textId="77777777" w:rsidR="00B13893" w:rsidRPr="00E47999" w:rsidRDefault="00B13893" w:rsidP="00B13893">
            <w:pPr>
              <w:rPr>
                <w:bCs/>
                <w:sz w:val="20"/>
                <w:szCs w:val="20"/>
              </w:rPr>
            </w:pPr>
            <w:r w:rsidRPr="00E47999">
              <w:rPr>
                <w:bCs/>
                <w:sz w:val="20"/>
                <w:szCs w:val="20"/>
              </w:rPr>
              <w:t>S le CPE garde mon enfant cela peut occasionner un risque pour les autres enfants?</w:t>
            </w:r>
          </w:p>
          <w:p w14:paraId="2B194420" w14:textId="77777777" w:rsidR="00B13893" w:rsidRPr="00E47999" w:rsidRDefault="00B13893" w:rsidP="00B13893">
            <w:pPr>
              <w:rPr>
                <w:bCs/>
                <w:sz w:val="20"/>
                <w:szCs w:val="20"/>
              </w:rPr>
            </w:pPr>
          </w:p>
        </w:tc>
        <w:tc>
          <w:tcPr>
            <w:tcW w:w="568" w:type="dxa"/>
          </w:tcPr>
          <w:p w14:paraId="03575A84" w14:textId="77777777" w:rsidR="00B13893" w:rsidRPr="00724BDF" w:rsidRDefault="00B13893" w:rsidP="00B13893">
            <w:pPr>
              <w:rPr>
                <w:bCs/>
              </w:rPr>
            </w:pPr>
          </w:p>
        </w:tc>
        <w:tc>
          <w:tcPr>
            <w:tcW w:w="655" w:type="dxa"/>
          </w:tcPr>
          <w:p w14:paraId="49383A17" w14:textId="77777777" w:rsidR="00B13893" w:rsidRPr="00724BDF" w:rsidRDefault="00B13893" w:rsidP="00B13893">
            <w:pPr>
              <w:rPr>
                <w:bCs/>
              </w:rPr>
            </w:pPr>
          </w:p>
        </w:tc>
      </w:tr>
      <w:tr w:rsidR="00B13893" w14:paraId="7A11B216" w14:textId="77777777" w:rsidTr="00B13893">
        <w:trPr>
          <w:trHeight w:val="410"/>
        </w:trPr>
        <w:tc>
          <w:tcPr>
            <w:tcW w:w="3335" w:type="dxa"/>
          </w:tcPr>
          <w:p w14:paraId="240855C4" w14:textId="77777777" w:rsidR="00B13893" w:rsidRPr="00E47999" w:rsidRDefault="00B13893" w:rsidP="00B13893">
            <w:pPr>
              <w:rPr>
                <w:bCs/>
                <w:sz w:val="20"/>
                <w:szCs w:val="20"/>
              </w:rPr>
            </w:pPr>
            <w:r w:rsidRPr="00E47999">
              <w:rPr>
                <w:bCs/>
                <w:sz w:val="20"/>
                <w:szCs w:val="20"/>
              </w:rPr>
              <w:t>Ressources du CPE</w:t>
            </w:r>
          </w:p>
        </w:tc>
        <w:tc>
          <w:tcPr>
            <w:tcW w:w="3336" w:type="dxa"/>
          </w:tcPr>
          <w:p w14:paraId="6ECF0103" w14:textId="77777777" w:rsidR="00B13893" w:rsidRPr="00E47999" w:rsidRDefault="00B13893" w:rsidP="00B13893">
            <w:pPr>
              <w:rPr>
                <w:bCs/>
                <w:sz w:val="20"/>
                <w:szCs w:val="20"/>
              </w:rPr>
            </w:pPr>
            <w:r w:rsidRPr="00E47999">
              <w:rPr>
                <w:bCs/>
                <w:sz w:val="20"/>
                <w:szCs w:val="20"/>
              </w:rPr>
              <w:t>Le CPE peut-il pourvoir au besoin de mon enfant malade?</w:t>
            </w:r>
          </w:p>
        </w:tc>
        <w:tc>
          <w:tcPr>
            <w:tcW w:w="568" w:type="dxa"/>
          </w:tcPr>
          <w:p w14:paraId="1666D4DE" w14:textId="77777777" w:rsidR="00B13893" w:rsidRPr="00724BDF" w:rsidRDefault="00B13893" w:rsidP="00B13893">
            <w:pPr>
              <w:rPr>
                <w:bCs/>
              </w:rPr>
            </w:pPr>
          </w:p>
        </w:tc>
        <w:tc>
          <w:tcPr>
            <w:tcW w:w="655" w:type="dxa"/>
          </w:tcPr>
          <w:p w14:paraId="0200F708" w14:textId="77777777" w:rsidR="00B13893" w:rsidRPr="00724BDF" w:rsidRDefault="00B13893" w:rsidP="00B13893">
            <w:pPr>
              <w:rPr>
                <w:bCs/>
              </w:rPr>
            </w:pPr>
          </w:p>
        </w:tc>
      </w:tr>
    </w:tbl>
    <w:p w14:paraId="5E8CE01B" w14:textId="3C371F34" w:rsidR="00724BDF" w:rsidRPr="00724BDF" w:rsidRDefault="00724BDF" w:rsidP="00CD575E">
      <w:pPr>
        <w:rPr>
          <w:b/>
          <w:sz w:val="28"/>
          <w:szCs w:val="28"/>
        </w:rPr>
      </w:pPr>
      <w:r w:rsidRPr="00724BDF">
        <w:rPr>
          <w:b/>
          <w:sz w:val="28"/>
          <w:szCs w:val="28"/>
        </w:rPr>
        <w:t>Décision de garder mon enfant malade à la maison</w:t>
      </w:r>
    </w:p>
    <w:p w14:paraId="7274156C" w14:textId="77777777" w:rsidR="00B13893" w:rsidRDefault="00B13893" w:rsidP="00CD575E">
      <w:pPr>
        <w:rPr>
          <w:b/>
          <w:sz w:val="24"/>
          <w:szCs w:val="24"/>
          <w:u w:val="single"/>
        </w:rPr>
      </w:pPr>
    </w:p>
    <w:p w14:paraId="048DF37E" w14:textId="77777777" w:rsidR="00B13893" w:rsidRDefault="00B13893" w:rsidP="00CD575E">
      <w:pPr>
        <w:rPr>
          <w:b/>
          <w:sz w:val="24"/>
          <w:szCs w:val="24"/>
          <w:u w:val="single"/>
        </w:rPr>
      </w:pPr>
    </w:p>
    <w:p w14:paraId="186BE538" w14:textId="6A66CB30" w:rsidR="0008387A" w:rsidRPr="00E47999" w:rsidRDefault="00637EE2" w:rsidP="00CD575E">
      <w:pPr>
        <w:rPr>
          <w:b/>
          <w:sz w:val="24"/>
          <w:szCs w:val="24"/>
          <w:u w:val="single"/>
        </w:rPr>
      </w:pPr>
      <w:r w:rsidRPr="00E47999">
        <w:rPr>
          <w:b/>
          <w:sz w:val="24"/>
          <w:szCs w:val="24"/>
          <w:u w:val="single"/>
        </w:rPr>
        <w:t>*</w:t>
      </w:r>
      <w:r w:rsidR="0008387A" w:rsidRPr="00E47999">
        <w:rPr>
          <w:b/>
          <w:sz w:val="24"/>
          <w:szCs w:val="24"/>
          <w:u w:val="single"/>
        </w:rPr>
        <w:t>Si vous avez répondu oui à l’une de ses questions il est préférable de garder votre enfant à la maison</w:t>
      </w:r>
    </w:p>
    <w:p w14:paraId="1345F171" w14:textId="77777777" w:rsidR="00B13893" w:rsidRDefault="00B13893" w:rsidP="002C43DB">
      <w:pPr>
        <w:rPr>
          <w:b/>
          <w:sz w:val="28"/>
          <w:szCs w:val="28"/>
        </w:rPr>
      </w:pPr>
    </w:p>
    <w:p w14:paraId="06E37CF9" w14:textId="77777777" w:rsidR="00B13893" w:rsidRDefault="00B13893" w:rsidP="002C43DB">
      <w:pPr>
        <w:rPr>
          <w:b/>
          <w:sz w:val="28"/>
          <w:szCs w:val="28"/>
        </w:rPr>
      </w:pPr>
    </w:p>
    <w:p w14:paraId="498E4322" w14:textId="77777777" w:rsidR="00B13893" w:rsidRDefault="00B13893" w:rsidP="002C43DB">
      <w:pPr>
        <w:rPr>
          <w:b/>
          <w:sz w:val="28"/>
          <w:szCs w:val="28"/>
        </w:rPr>
      </w:pPr>
    </w:p>
    <w:p w14:paraId="16B707B6" w14:textId="35FFF05E" w:rsidR="002C43DB" w:rsidRDefault="007D0A75" w:rsidP="002C43DB">
      <w:pPr>
        <w:rPr>
          <w:b/>
          <w:sz w:val="24"/>
          <w:szCs w:val="24"/>
        </w:rPr>
      </w:pPr>
      <w:r w:rsidRPr="002C43DB">
        <w:rPr>
          <w:b/>
          <w:sz w:val="28"/>
          <w:szCs w:val="28"/>
        </w:rPr>
        <w:t>*</w:t>
      </w:r>
      <w:r w:rsidRPr="002C43DB">
        <w:rPr>
          <w:b/>
          <w:sz w:val="24"/>
          <w:szCs w:val="24"/>
          <w:u w:val="single"/>
        </w:rPr>
        <w:t>réintégration de l’enfant</w:t>
      </w:r>
      <w:r w:rsidR="002C43DB" w:rsidRPr="002C43DB">
        <w:rPr>
          <w:b/>
          <w:sz w:val="24"/>
          <w:szCs w:val="24"/>
        </w:rPr>
        <w:t> :</w:t>
      </w:r>
    </w:p>
    <w:p w14:paraId="4461B4A2" w14:textId="76AE59D8" w:rsidR="007D0A75" w:rsidRPr="00C3047D" w:rsidRDefault="00E47999" w:rsidP="002C43DB">
      <w:pPr>
        <w:pStyle w:val="Paragraphedeliste"/>
        <w:numPr>
          <w:ilvl w:val="0"/>
          <w:numId w:val="24"/>
        </w:numPr>
        <w:rPr>
          <w:bCs/>
          <w:sz w:val="20"/>
          <w:szCs w:val="20"/>
        </w:rPr>
      </w:pPr>
      <w:r w:rsidRPr="00C3047D">
        <w:rPr>
          <w:b/>
          <w:sz w:val="20"/>
          <w:szCs w:val="20"/>
        </w:rPr>
        <w:t>Si</w:t>
      </w:r>
      <w:r w:rsidR="002C43DB" w:rsidRPr="00C3047D">
        <w:rPr>
          <w:b/>
          <w:sz w:val="20"/>
          <w:szCs w:val="20"/>
        </w:rPr>
        <w:t xml:space="preserve"> </w:t>
      </w:r>
      <w:r w:rsidRPr="00C3047D">
        <w:rPr>
          <w:b/>
          <w:sz w:val="20"/>
          <w:szCs w:val="20"/>
        </w:rPr>
        <w:t>les symptômes</w:t>
      </w:r>
      <w:r w:rsidR="002C43DB" w:rsidRPr="00C3047D">
        <w:rPr>
          <w:b/>
          <w:sz w:val="20"/>
          <w:szCs w:val="20"/>
        </w:rPr>
        <w:t xml:space="preserve"> ont disparu;</w:t>
      </w:r>
    </w:p>
    <w:p w14:paraId="071605E7" w14:textId="4F744792" w:rsidR="002C43DB" w:rsidRPr="00C3047D" w:rsidRDefault="00C3047D" w:rsidP="002C43DB">
      <w:pPr>
        <w:pStyle w:val="Paragraphedeliste"/>
        <w:numPr>
          <w:ilvl w:val="0"/>
          <w:numId w:val="25"/>
        </w:numPr>
        <w:rPr>
          <w:bCs/>
          <w:sz w:val="20"/>
          <w:szCs w:val="20"/>
        </w:rPr>
      </w:pPr>
      <w:r w:rsidRPr="00C3047D">
        <w:rPr>
          <w:b/>
          <w:sz w:val="20"/>
          <w:szCs w:val="20"/>
        </w:rPr>
        <w:t>En cas</w:t>
      </w:r>
      <w:r w:rsidR="002C43DB" w:rsidRPr="00C3047D">
        <w:rPr>
          <w:b/>
          <w:sz w:val="20"/>
          <w:szCs w:val="20"/>
        </w:rPr>
        <w:t xml:space="preserve"> de gastro-entérite : </w:t>
      </w:r>
      <w:r w:rsidR="00F16FFF">
        <w:rPr>
          <w:b/>
          <w:sz w:val="20"/>
          <w:szCs w:val="20"/>
        </w:rPr>
        <w:t>48</w:t>
      </w:r>
      <w:r w:rsidR="002C43DB" w:rsidRPr="00C3047D">
        <w:rPr>
          <w:b/>
          <w:sz w:val="20"/>
          <w:szCs w:val="20"/>
        </w:rPr>
        <w:t xml:space="preserve"> </w:t>
      </w:r>
      <w:r w:rsidR="00AA5DC8" w:rsidRPr="00C3047D">
        <w:rPr>
          <w:b/>
          <w:sz w:val="20"/>
          <w:szCs w:val="20"/>
        </w:rPr>
        <w:t>heures</w:t>
      </w:r>
      <w:r w:rsidR="002C43DB" w:rsidRPr="00C3047D">
        <w:rPr>
          <w:b/>
          <w:sz w:val="20"/>
          <w:szCs w:val="20"/>
        </w:rPr>
        <w:t xml:space="preserve"> après la </w:t>
      </w:r>
      <w:r w:rsidR="00AA5DC8" w:rsidRPr="00C3047D">
        <w:rPr>
          <w:b/>
          <w:sz w:val="20"/>
          <w:szCs w:val="20"/>
        </w:rPr>
        <w:t>disparition</w:t>
      </w:r>
      <w:r w:rsidR="002C43DB" w:rsidRPr="00C3047D">
        <w:rPr>
          <w:b/>
          <w:sz w:val="20"/>
          <w:szCs w:val="20"/>
        </w:rPr>
        <w:t xml:space="preserve"> des symptôme (diarrhée et vomissement)</w:t>
      </w:r>
    </w:p>
    <w:p w14:paraId="35D38D6E" w14:textId="2C53E3A9" w:rsidR="002C43DB" w:rsidRPr="00C3047D" w:rsidRDefault="00C3047D" w:rsidP="002C43DB">
      <w:pPr>
        <w:pStyle w:val="Paragraphedeliste"/>
        <w:numPr>
          <w:ilvl w:val="0"/>
          <w:numId w:val="25"/>
        </w:numPr>
        <w:rPr>
          <w:bCs/>
          <w:sz w:val="20"/>
          <w:szCs w:val="20"/>
        </w:rPr>
      </w:pPr>
      <w:r w:rsidRPr="00C3047D">
        <w:rPr>
          <w:b/>
          <w:sz w:val="20"/>
          <w:szCs w:val="20"/>
        </w:rPr>
        <w:t>En</w:t>
      </w:r>
      <w:r w:rsidR="002C43DB" w:rsidRPr="00C3047D">
        <w:rPr>
          <w:b/>
          <w:sz w:val="20"/>
          <w:szCs w:val="20"/>
        </w:rPr>
        <w:t xml:space="preserve"> cas de pédiculose après le 1 er </w:t>
      </w:r>
      <w:r w:rsidRPr="00C3047D">
        <w:rPr>
          <w:b/>
          <w:sz w:val="20"/>
          <w:szCs w:val="20"/>
        </w:rPr>
        <w:t>traitement et</w:t>
      </w:r>
      <w:r w:rsidR="00E821C0" w:rsidRPr="00C3047D">
        <w:rPr>
          <w:b/>
          <w:sz w:val="20"/>
          <w:szCs w:val="20"/>
        </w:rPr>
        <w:t xml:space="preserve"> lorsqu’il n’y a plus aucune trace de poux ou de lentes</w:t>
      </w:r>
    </w:p>
    <w:p w14:paraId="635467C3" w14:textId="2A62ED04" w:rsidR="00E821C0" w:rsidRDefault="00C3047D" w:rsidP="00E821C0">
      <w:pPr>
        <w:pStyle w:val="Paragraphedeliste"/>
        <w:numPr>
          <w:ilvl w:val="0"/>
          <w:numId w:val="24"/>
        </w:numPr>
        <w:rPr>
          <w:b/>
          <w:sz w:val="20"/>
          <w:szCs w:val="20"/>
        </w:rPr>
      </w:pPr>
      <w:r w:rsidRPr="00C3047D">
        <w:rPr>
          <w:b/>
          <w:sz w:val="20"/>
          <w:szCs w:val="20"/>
        </w:rPr>
        <w:t>Après</w:t>
      </w:r>
      <w:r w:rsidR="00E821C0" w:rsidRPr="00C3047D">
        <w:rPr>
          <w:b/>
          <w:sz w:val="20"/>
          <w:szCs w:val="20"/>
        </w:rPr>
        <w:t xml:space="preserve"> 24 heures de prise de médicament</w:t>
      </w:r>
      <w:r w:rsidR="00EF5382">
        <w:rPr>
          <w:b/>
          <w:sz w:val="20"/>
          <w:szCs w:val="20"/>
        </w:rPr>
        <w:t xml:space="preserve"> dans le cas de</w:t>
      </w:r>
      <w:r w:rsidR="00B13893">
        <w:rPr>
          <w:b/>
          <w:sz w:val="20"/>
          <w:szCs w:val="20"/>
        </w:rPr>
        <w:t xml:space="preserve"> : Pharyngite</w:t>
      </w:r>
      <w:r w:rsidR="00EF5382">
        <w:rPr>
          <w:b/>
          <w:sz w:val="20"/>
          <w:szCs w:val="20"/>
        </w:rPr>
        <w:t xml:space="preserve">, amygdalite à streptocoque, </w:t>
      </w:r>
      <w:r w:rsidR="00B13893">
        <w:rPr>
          <w:b/>
          <w:sz w:val="20"/>
          <w:szCs w:val="20"/>
        </w:rPr>
        <w:t>scarlatine</w:t>
      </w:r>
      <w:r w:rsidR="00EF5382">
        <w:rPr>
          <w:b/>
          <w:sz w:val="20"/>
          <w:szCs w:val="20"/>
        </w:rPr>
        <w:t xml:space="preserve"> et impétigo</w:t>
      </w:r>
    </w:p>
    <w:p w14:paraId="2BF3101B" w14:textId="50172B6D" w:rsidR="00EF5382" w:rsidRPr="00C3047D" w:rsidRDefault="00EF5382" w:rsidP="00E821C0">
      <w:pPr>
        <w:pStyle w:val="Paragraphedeliste"/>
        <w:numPr>
          <w:ilvl w:val="0"/>
          <w:numId w:val="24"/>
        </w:numPr>
        <w:rPr>
          <w:b/>
          <w:sz w:val="20"/>
          <w:szCs w:val="20"/>
        </w:rPr>
      </w:pPr>
      <w:r>
        <w:rPr>
          <w:b/>
          <w:sz w:val="20"/>
          <w:szCs w:val="20"/>
        </w:rPr>
        <w:t xml:space="preserve">Après </w:t>
      </w:r>
      <w:r w:rsidR="00B13893">
        <w:rPr>
          <w:b/>
          <w:sz w:val="20"/>
          <w:szCs w:val="20"/>
        </w:rPr>
        <w:t>5 jours de prise de médicaments pour la coqueluche</w:t>
      </w:r>
    </w:p>
    <w:p w14:paraId="29ECFA2C" w14:textId="1C3F4286" w:rsidR="00E821C0" w:rsidRPr="00C3047D" w:rsidRDefault="00E821C0" w:rsidP="00E821C0">
      <w:pPr>
        <w:pStyle w:val="Paragraphedeliste"/>
        <w:numPr>
          <w:ilvl w:val="0"/>
          <w:numId w:val="24"/>
        </w:numPr>
        <w:rPr>
          <w:b/>
          <w:sz w:val="20"/>
          <w:szCs w:val="20"/>
        </w:rPr>
      </w:pPr>
      <w:r w:rsidRPr="00C3047D">
        <w:rPr>
          <w:b/>
          <w:sz w:val="20"/>
          <w:szCs w:val="20"/>
        </w:rPr>
        <w:t>Lorsque son état général lui permet de suivre les activités régulières du CPE</w:t>
      </w:r>
    </w:p>
    <w:p w14:paraId="54DB6E17" w14:textId="22ACB3D0" w:rsidR="00E821C0" w:rsidRPr="00C3047D" w:rsidRDefault="00E821C0" w:rsidP="00E821C0">
      <w:pPr>
        <w:pStyle w:val="Paragraphedeliste"/>
        <w:numPr>
          <w:ilvl w:val="0"/>
          <w:numId w:val="24"/>
        </w:numPr>
        <w:rPr>
          <w:b/>
          <w:sz w:val="20"/>
          <w:szCs w:val="20"/>
        </w:rPr>
      </w:pPr>
      <w:r w:rsidRPr="00C3047D">
        <w:rPr>
          <w:b/>
          <w:sz w:val="20"/>
          <w:szCs w:val="20"/>
        </w:rPr>
        <w:t>Lorsqu’il n’est plus considéré comme contagieux</w:t>
      </w:r>
    </w:p>
    <w:p w14:paraId="658F9BA6" w14:textId="3C7267B5" w:rsidR="00E821C0" w:rsidRPr="00C3047D" w:rsidRDefault="00E821C0" w:rsidP="00E821C0">
      <w:pPr>
        <w:rPr>
          <w:b/>
          <w:sz w:val="24"/>
          <w:szCs w:val="24"/>
        </w:rPr>
      </w:pPr>
      <w:r w:rsidRPr="00C3047D">
        <w:rPr>
          <w:b/>
          <w:sz w:val="24"/>
          <w:szCs w:val="24"/>
        </w:rPr>
        <w:lastRenderedPageBreak/>
        <w:t xml:space="preserve">Le CPE se réserve le droit de demander un billet du médical attestant que l’enfant peut </w:t>
      </w:r>
      <w:r w:rsidR="00112EFC" w:rsidRPr="00C3047D">
        <w:rPr>
          <w:b/>
          <w:sz w:val="24"/>
          <w:szCs w:val="24"/>
        </w:rPr>
        <w:t>réintégrer</w:t>
      </w:r>
      <w:r w:rsidR="00C3047D" w:rsidRPr="00C3047D">
        <w:rPr>
          <w:b/>
          <w:sz w:val="24"/>
          <w:szCs w:val="24"/>
        </w:rPr>
        <w:t xml:space="preserve"> le CPE</w:t>
      </w:r>
    </w:p>
    <w:p w14:paraId="605B1E95" w14:textId="140591DF" w:rsidR="00CD575E" w:rsidRPr="00C3047D" w:rsidRDefault="000E0229" w:rsidP="00CD575E">
      <w:pPr>
        <w:rPr>
          <w:b/>
          <w:sz w:val="24"/>
          <w:szCs w:val="24"/>
          <w:u w:val="single"/>
        </w:rPr>
      </w:pPr>
      <w:r w:rsidRPr="00C3047D">
        <w:rPr>
          <w:b/>
          <w:sz w:val="24"/>
          <w:szCs w:val="24"/>
          <w:u w:val="single"/>
        </w:rPr>
        <w:t>Rôle du parent</w:t>
      </w:r>
    </w:p>
    <w:p w14:paraId="70AC9985" w14:textId="77777777" w:rsidR="00CD575E" w:rsidRPr="00CD575E" w:rsidRDefault="00CD575E" w:rsidP="00CD575E">
      <w:pPr>
        <w:rPr>
          <w:b/>
        </w:rPr>
      </w:pPr>
      <w:r w:rsidRPr="00CD575E">
        <w:rPr>
          <w:b/>
          <w:i/>
          <w:iCs/>
        </w:rPr>
        <w:t xml:space="preserve">Il importe d’aviser le CPE si l’enfant souffre d’une maladie contagieuse ou si un médicament lui a été administré avant son arrivée. </w:t>
      </w:r>
    </w:p>
    <w:p w14:paraId="25EBF91C" w14:textId="5A0640C0" w:rsidR="00CD575E" w:rsidRDefault="00CD575E" w:rsidP="00217AFC">
      <w:r w:rsidRPr="00CD575E">
        <w:t xml:space="preserve"> </w:t>
      </w:r>
      <w:r w:rsidRPr="00CD575E">
        <w:rPr>
          <w:b/>
        </w:rPr>
        <w:t>Divulguer les renseignements concernant l’état de santé de l’enfant et consulter un médecin si nécessaire ou sur recommandation du personnel du CPE</w:t>
      </w:r>
      <w:r w:rsidRPr="00CD575E">
        <w:t xml:space="preserve"> : </w:t>
      </w:r>
      <w:r w:rsidR="00362E4E">
        <w:t>c</w:t>
      </w:r>
      <w:r w:rsidRPr="00CD575E">
        <w:t xml:space="preserve">ertaines maladies nécessitent un suivi médical particulier pour les femmes enceintes et des mesures doivent être prises afin de les protéger d’où l’importance d’en informer le CPE. </w:t>
      </w:r>
      <w:r w:rsidR="002D20E3">
        <w:t xml:space="preserve">L’éducatrice doit savoir quel médicament a été donné à </w:t>
      </w:r>
      <w:r w:rsidR="000E0229">
        <w:t>l’enfant.</w:t>
      </w:r>
    </w:p>
    <w:p w14:paraId="72D00674" w14:textId="28BB5DDF" w:rsidR="008502F2" w:rsidRPr="00CD575E" w:rsidRDefault="008502F2" w:rsidP="008502F2">
      <w:pPr>
        <w:numPr>
          <w:ilvl w:val="0"/>
          <w:numId w:val="5"/>
        </w:numPr>
      </w:pPr>
      <w:r w:rsidRPr="00CD575E">
        <w:rPr>
          <w:b/>
        </w:rPr>
        <w:t>Consulter le tableau des maladies</w:t>
      </w:r>
      <w:r w:rsidRPr="00CD575E">
        <w:t xml:space="preserve"> : </w:t>
      </w:r>
      <w:r w:rsidR="00362E4E">
        <w:t>a</w:t>
      </w:r>
      <w:r w:rsidRPr="00CD575E">
        <w:t>fin de savoir si l’enfant doit être gardé à la maison ou s’il peut venir au CPE, une référence au tableau des maladies ci-joint est requise.</w:t>
      </w:r>
    </w:p>
    <w:p w14:paraId="24C109E4" w14:textId="6D48A279" w:rsidR="00CD575E" w:rsidRDefault="00C93700" w:rsidP="00CD575E">
      <w:pPr>
        <w:numPr>
          <w:ilvl w:val="0"/>
          <w:numId w:val="5"/>
        </w:numPr>
      </w:pPr>
      <w:r w:rsidRPr="00C93700">
        <w:rPr>
          <w:b/>
          <w:bCs/>
        </w:rPr>
        <w:t xml:space="preserve">Le parent doit venir chercher l’enfant au </w:t>
      </w:r>
      <w:r w:rsidR="006827E4" w:rsidRPr="0008387A">
        <w:t>CPE dans</w:t>
      </w:r>
      <w:r w:rsidR="0008387A" w:rsidRPr="0008387A">
        <w:t xml:space="preserve"> l’imméd</w:t>
      </w:r>
      <w:r w:rsidR="0008387A" w:rsidRPr="0008387A">
        <w:rPr>
          <w:b/>
          <w:bCs/>
        </w:rPr>
        <w:t>iat</w:t>
      </w:r>
      <w:r w:rsidR="0008387A">
        <w:rPr>
          <w:b/>
          <w:bCs/>
        </w:rPr>
        <w:t xml:space="preserve"> </w:t>
      </w:r>
      <w:r>
        <w:t xml:space="preserve">aussitôt qu’il reçoit un appel de l’éducatrice ou s’il est dans l’impossibilité de le faire, il doit désigner une personne pour le faire (grands-parents, oncles, tantes, </w:t>
      </w:r>
      <w:r w:rsidR="000E0229">
        <w:t>amis…</w:t>
      </w:r>
      <w:r>
        <w:t>)</w:t>
      </w:r>
    </w:p>
    <w:p w14:paraId="40BDF1CA" w14:textId="0F81FE35" w:rsidR="00C93700" w:rsidRDefault="00C93700" w:rsidP="00C93700">
      <w:pPr>
        <w:numPr>
          <w:ilvl w:val="0"/>
          <w:numId w:val="5"/>
        </w:numPr>
      </w:pPr>
      <w:r w:rsidRPr="00CD575E">
        <w:rPr>
          <w:b/>
        </w:rPr>
        <w:t>Prévoir une mesure alternative </w:t>
      </w:r>
      <w:r w:rsidRPr="00CD575E">
        <w:t xml:space="preserve">: </w:t>
      </w:r>
      <w:r w:rsidR="00362E4E">
        <w:t>d</w:t>
      </w:r>
      <w:r w:rsidRPr="00CD575E">
        <w:t>ans les cas où l’enfant doit être exclu du service de garde, il importe de prévoir une mesure alternative afin qu’une personne puisse offrir la surveillance, les bons soins et le réconfort nécessaire</w:t>
      </w:r>
      <w:r w:rsidR="00362E4E">
        <w:t>s</w:t>
      </w:r>
      <w:r w:rsidRPr="00CD575E">
        <w:t xml:space="preserve"> au bien-être de l’enfant en attendant qu’un parent puisse prendre la relève…</w:t>
      </w:r>
    </w:p>
    <w:p w14:paraId="52E987E7" w14:textId="2A09D46F" w:rsidR="002D20E3" w:rsidRDefault="002D20E3" w:rsidP="00C93700">
      <w:pPr>
        <w:numPr>
          <w:ilvl w:val="0"/>
          <w:numId w:val="5"/>
        </w:numPr>
      </w:pPr>
      <w:r>
        <w:rPr>
          <w:b/>
        </w:rPr>
        <w:t>Communiquer avec le CPE lors de l’absence de son enfant</w:t>
      </w:r>
      <w:r w:rsidRPr="002D20E3">
        <w:t>.</w:t>
      </w:r>
      <w:r w:rsidR="00E275AF">
        <w:t xml:space="preserve"> </w:t>
      </w:r>
      <w:r>
        <w:t>Si l’enfant est absent pour une maladie contagieuse ou parasitaire</w:t>
      </w:r>
      <w:r w:rsidR="00E275AF">
        <w:t xml:space="preserve">, </w:t>
      </w:r>
      <w:r w:rsidR="000E0229">
        <w:t>le parent</w:t>
      </w:r>
      <w:r w:rsidR="00E275AF">
        <w:t xml:space="preserve"> doit en informer le CPE le plus tôt possible afin que </w:t>
      </w:r>
      <w:r w:rsidR="00362E4E">
        <w:t>c</w:t>
      </w:r>
      <w:r w:rsidR="00E275AF">
        <w:t>e dernier prenne les mesures nécessaires de contrôle des infections et puisse informer les parents des possibilités de contagion pour leur enfant.</w:t>
      </w:r>
    </w:p>
    <w:p w14:paraId="6F23D655" w14:textId="03373429" w:rsidR="00E275AF" w:rsidRDefault="00E275AF" w:rsidP="00C93700">
      <w:pPr>
        <w:numPr>
          <w:ilvl w:val="0"/>
          <w:numId w:val="5"/>
        </w:numPr>
      </w:pPr>
      <w:r>
        <w:rPr>
          <w:b/>
        </w:rPr>
        <w:t xml:space="preserve">Lors d’une visite chez le médecin </w:t>
      </w:r>
      <w:r w:rsidR="000E0229">
        <w:t>en</w:t>
      </w:r>
      <w:r>
        <w:t xml:space="preserve"> cas de maladie contagieuse ou </w:t>
      </w:r>
      <w:r w:rsidR="003A0E9B">
        <w:t>parasitaire,</w:t>
      </w:r>
      <w:r w:rsidR="000E0229">
        <w:t xml:space="preserve"> le parent doit demander à celui-ci un billet indiquant le nom de la maladie et le moment où l’enfant pourra réintégrer le CPE.</w:t>
      </w:r>
    </w:p>
    <w:p w14:paraId="191B877A" w14:textId="6074DA9D" w:rsidR="000E0229" w:rsidRDefault="000E0229" w:rsidP="000E0229">
      <w:pPr>
        <w:rPr>
          <w:b/>
          <w:bCs/>
          <w:u w:val="single"/>
        </w:rPr>
      </w:pPr>
      <w:r w:rsidRPr="000E0229">
        <w:rPr>
          <w:b/>
          <w:bCs/>
          <w:u w:val="single"/>
        </w:rPr>
        <w:t>Rôle de l’éducatrice</w:t>
      </w:r>
    </w:p>
    <w:p w14:paraId="7DF3A35B" w14:textId="648EA1CE" w:rsidR="000E0229" w:rsidRDefault="000E0229" w:rsidP="000E0229">
      <w:pPr>
        <w:pStyle w:val="Paragraphedeliste"/>
        <w:numPr>
          <w:ilvl w:val="0"/>
          <w:numId w:val="8"/>
        </w:numPr>
      </w:pPr>
      <w:r>
        <w:t xml:space="preserve">L’éducatrice </w:t>
      </w:r>
      <w:r w:rsidR="00207EAF">
        <w:t>est</w:t>
      </w:r>
      <w:r>
        <w:t xml:space="preserve"> responsable de </w:t>
      </w:r>
      <w:r w:rsidR="003A0E9B">
        <w:t>communiquer avec</w:t>
      </w:r>
      <w:r w:rsidR="00404E82">
        <w:t xml:space="preserve"> la direction </w:t>
      </w:r>
      <w:r w:rsidR="003A0E9B">
        <w:t>afin qu’</w:t>
      </w:r>
      <w:r w:rsidR="00404E82">
        <w:t xml:space="preserve">il décide de la </w:t>
      </w:r>
      <w:r w:rsidR="003328AC">
        <w:t>pertinence que</w:t>
      </w:r>
      <w:r w:rsidR="00404E82">
        <w:t xml:space="preserve"> le parent</w:t>
      </w:r>
      <w:r w:rsidR="0083245C">
        <w:t xml:space="preserve"> </w:t>
      </w:r>
      <w:r w:rsidR="00362E4E">
        <w:t>vienne</w:t>
      </w:r>
      <w:r w:rsidR="00404E82">
        <w:t xml:space="preserve"> chercher</w:t>
      </w:r>
      <w:r w:rsidR="003A0E9B">
        <w:t xml:space="preserve"> son enfant si ce dernier présente des symptômes menant à l’exclusion ou si l’enfant ne peut suivre les activités du groupe.</w:t>
      </w:r>
    </w:p>
    <w:p w14:paraId="50B0240B" w14:textId="0CD597CD" w:rsidR="003A0E9B" w:rsidRDefault="003A0E9B" w:rsidP="000E0229">
      <w:pPr>
        <w:pStyle w:val="Paragraphedeliste"/>
        <w:numPr>
          <w:ilvl w:val="0"/>
          <w:numId w:val="8"/>
        </w:numPr>
      </w:pPr>
      <w:r>
        <w:t xml:space="preserve">Avise la direction lorsqu’elle reçoit des informations </w:t>
      </w:r>
      <w:r w:rsidR="00362E4E">
        <w:t xml:space="preserve">indiquant </w:t>
      </w:r>
      <w:r w:rsidR="008842DA">
        <w:t>qu’un</w:t>
      </w:r>
      <w:r>
        <w:t xml:space="preserve"> enfant présente une maladie contagieuse ou parasitaire.</w:t>
      </w:r>
    </w:p>
    <w:p w14:paraId="426D8158" w14:textId="25EF7E7A" w:rsidR="003A0E9B" w:rsidRDefault="003A0E9B" w:rsidP="000E0229">
      <w:pPr>
        <w:pStyle w:val="Paragraphedeliste"/>
        <w:numPr>
          <w:ilvl w:val="0"/>
          <w:numId w:val="8"/>
        </w:numPr>
      </w:pPr>
      <w:r>
        <w:t>S’assure du respect de l’exclusion lorsque nécessaire</w:t>
      </w:r>
    </w:p>
    <w:p w14:paraId="6FD3E576" w14:textId="14003D52" w:rsidR="003A0E9B" w:rsidRDefault="00B73DB7" w:rsidP="000E0229">
      <w:pPr>
        <w:pStyle w:val="Paragraphedeliste"/>
        <w:numPr>
          <w:ilvl w:val="0"/>
          <w:numId w:val="8"/>
        </w:numPr>
      </w:pPr>
      <w:r>
        <w:t>Est</w:t>
      </w:r>
      <w:r w:rsidR="003A0E9B">
        <w:t xml:space="preserve"> responsable de l’administration des médicaments en conformité avec les protocoles ou la</w:t>
      </w:r>
      <w:r w:rsidR="00F77647">
        <w:t xml:space="preserve"> prescription médicale.</w:t>
      </w:r>
    </w:p>
    <w:p w14:paraId="7D28AF76" w14:textId="2A6F97A7" w:rsidR="007D0C08" w:rsidRDefault="007D0C08" w:rsidP="000E0229">
      <w:pPr>
        <w:pStyle w:val="Paragraphedeliste"/>
        <w:numPr>
          <w:ilvl w:val="0"/>
          <w:numId w:val="8"/>
        </w:numPr>
      </w:pPr>
      <w:r>
        <w:t>Remplir le re</w:t>
      </w:r>
      <w:r w:rsidR="005D4AE5">
        <w:t>gistre d’administration des médicaments prévu par le MFA</w:t>
      </w:r>
    </w:p>
    <w:p w14:paraId="356E468B" w14:textId="0F964AFD" w:rsidR="00404E82" w:rsidRDefault="005D4AE5" w:rsidP="00404E82">
      <w:pPr>
        <w:pStyle w:val="Paragraphedeliste"/>
        <w:numPr>
          <w:ilvl w:val="0"/>
          <w:numId w:val="8"/>
        </w:numPr>
      </w:pPr>
      <w:r>
        <w:t xml:space="preserve">Applique les mesures d’hygiène </w:t>
      </w:r>
      <w:r w:rsidR="0037603A">
        <w:t xml:space="preserve">et de contrôle prévu </w:t>
      </w:r>
      <w:r w:rsidR="00404E82">
        <w:t>par dans</w:t>
      </w:r>
      <w:r w:rsidR="0037603A">
        <w:t xml:space="preserve"> le cas de chaque maladie, selon les directives dictées dans le guide de prévention d</w:t>
      </w:r>
      <w:r w:rsidR="00362E4E">
        <w:t>’</w:t>
      </w:r>
      <w:r w:rsidR="0037603A">
        <w:t>infections en service de garde</w:t>
      </w:r>
    </w:p>
    <w:p w14:paraId="33D08C59" w14:textId="49B4C175" w:rsidR="00217AFC" w:rsidRDefault="00217AFC" w:rsidP="00217AFC">
      <w:pPr>
        <w:rPr>
          <w:b/>
          <w:bCs/>
          <w:u w:val="single"/>
        </w:rPr>
      </w:pPr>
      <w:r w:rsidRPr="00217AFC">
        <w:rPr>
          <w:b/>
          <w:bCs/>
          <w:u w:val="single"/>
        </w:rPr>
        <w:t>Rôle de l</w:t>
      </w:r>
      <w:r>
        <w:rPr>
          <w:b/>
          <w:bCs/>
          <w:u w:val="single"/>
        </w:rPr>
        <w:t>a direction</w:t>
      </w:r>
    </w:p>
    <w:p w14:paraId="68CFB11A" w14:textId="0E71D9C7" w:rsidR="0083245C" w:rsidRPr="00C3047D" w:rsidRDefault="00B76512" w:rsidP="00B76512">
      <w:pPr>
        <w:pStyle w:val="Paragraphedeliste"/>
        <w:numPr>
          <w:ilvl w:val="0"/>
          <w:numId w:val="21"/>
        </w:numPr>
        <w:rPr>
          <w:rFonts w:cstheme="minorHAnsi"/>
        </w:rPr>
      </w:pPr>
      <w:r w:rsidRPr="00C3047D">
        <w:rPr>
          <w:rFonts w:cstheme="minorHAnsi"/>
        </w:rPr>
        <w:t>Mettre en place politiques et procédure qui favorise</w:t>
      </w:r>
      <w:r w:rsidR="00985F7A" w:rsidRPr="00C3047D">
        <w:rPr>
          <w:rFonts w:cstheme="minorHAnsi"/>
        </w:rPr>
        <w:t>nt</w:t>
      </w:r>
      <w:r w:rsidRPr="00C3047D">
        <w:rPr>
          <w:rFonts w:cstheme="minorHAnsi"/>
        </w:rPr>
        <w:t xml:space="preserve"> un milieu sain et sécuritaire pour les enfants, le personnel et les parents</w:t>
      </w:r>
    </w:p>
    <w:p w14:paraId="2FCF88AD" w14:textId="5BB7AD21" w:rsidR="00B76512" w:rsidRPr="00C3047D" w:rsidRDefault="00B76512" w:rsidP="00B76512">
      <w:pPr>
        <w:pStyle w:val="Paragraphedeliste"/>
        <w:numPr>
          <w:ilvl w:val="0"/>
          <w:numId w:val="21"/>
        </w:numPr>
        <w:rPr>
          <w:rFonts w:cstheme="minorHAnsi"/>
        </w:rPr>
      </w:pPr>
      <w:r w:rsidRPr="00C3047D">
        <w:rPr>
          <w:rFonts w:cstheme="minorHAnsi"/>
        </w:rPr>
        <w:t>Invite à l’application des politiques et procédures par tous et à la collaboration entre chaque partie</w:t>
      </w:r>
    </w:p>
    <w:p w14:paraId="028A4813" w14:textId="5CB1E5F3" w:rsidR="00B76512" w:rsidRPr="00C3047D" w:rsidRDefault="00B76512" w:rsidP="00B76512">
      <w:pPr>
        <w:pStyle w:val="Paragraphedeliste"/>
        <w:numPr>
          <w:ilvl w:val="0"/>
          <w:numId w:val="21"/>
        </w:numPr>
        <w:rPr>
          <w:rFonts w:cstheme="minorHAnsi"/>
        </w:rPr>
      </w:pPr>
      <w:r w:rsidRPr="00C3047D">
        <w:rPr>
          <w:rFonts w:cstheme="minorHAnsi"/>
        </w:rPr>
        <w:t xml:space="preserve">S’assure qu’il y est un cadre de procédures claires </w:t>
      </w:r>
    </w:p>
    <w:p w14:paraId="1AED2567" w14:textId="1B372EF0" w:rsidR="00F84DB6" w:rsidRPr="00C3047D" w:rsidRDefault="00F84DB6" w:rsidP="00B76512">
      <w:pPr>
        <w:pStyle w:val="Paragraphedeliste"/>
        <w:numPr>
          <w:ilvl w:val="0"/>
          <w:numId w:val="21"/>
        </w:numPr>
        <w:rPr>
          <w:rFonts w:cstheme="minorHAnsi"/>
        </w:rPr>
      </w:pPr>
      <w:r w:rsidRPr="00C3047D">
        <w:rPr>
          <w:rFonts w:cstheme="minorHAnsi"/>
        </w:rPr>
        <w:t>Uniformise les méthodes d’application du document</w:t>
      </w:r>
    </w:p>
    <w:p w14:paraId="37A53A40" w14:textId="77777777" w:rsidR="00236E92" w:rsidRDefault="00236E92" w:rsidP="008502F2">
      <w:pPr>
        <w:pStyle w:val="Paragraphedeliste"/>
        <w:jc w:val="center"/>
        <w:rPr>
          <w:rFonts w:ascii="Forte Forward" w:hAnsi="Forte Forward" w:cs="Forte Forward"/>
          <w:sz w:val="48"/>
          <w:szCs w:val="48"/>
          <w:u w:val="single"/>
        </w:rPr>
      </w:pPr>
    </w:p>
    <w:p w14:paraId="6B2496CA" w14:textId="49BECC02" w:rsidR="008502F2" w:rsidRDefault="008502F2" w:rsidP="008502F2">
      <w:pPr>
        <w:pStyle w:val="Paragraphedeliste"/>
        <w:jc w:val="center"/>
        <w:rPr>
          <w:rFonts w:ascii="Forte Forward" w:hAnsi="Forte Forward" w:cs="Forte Forward"/>
          <w:sz w:val="48"/>
          <w:szCs w:val="48"/>
          <w:u w:val="single"/>
        </w:rPr>
      </w:pPr>
      <w:r w:rsidRPr="008502F2">
        <w:rPr>
          <w:rFonts w:ascii="Forte Forward" w:hAnsi="Forte Forward" w:cs="Forte Forward"/>
          <w:sz w:val="48"/>
          <w:szCs w:val="48"/>
          <w:u w:val="single"/>
        </w:rPr>
        <w:lastRenderedPageBreak/>
        <w:t>Fièvre</w:t>
      </w:r>
    </w:p>
    <w:p w14:paraId="113CF152" w14:textId="1D182FF9" w:rsidR="008502F2" w:rsidRDefault="003328AC" w:rsidP="003328AC">
      <w:pPr>
        <w:rPr>
          <w:rFonts w:ascii="Arial" w:hAnsi="Arial" w:cs="Arial"/>
          <w:sz w:val="24"/>
          <w:szCs w:val="24"/>
        </w:rPr>
      </w:pPr>
      <w:r w:rsidRPr="004C502C">
        <w:rPr>
          <w:rFonts w:ascii="Arial" w:hAnsi="Arial" w:cs="Arial"/>
          <w:color w:val="00B050"/>
          <w:sz w:val="24"/>
          <w:szCs w:val="24"/>
          <w:u w:val="thick"/>
        </w:rPr>
        <w:t>Si l’on note un début d’élévation de la température corporelle</w:t>
      </w:r>
      <w:r w:rsidR="00D35312" w:rsidRPr="004C502C">
        <w:rPr>
          <w:rFonts w:ascii="Arial" w:hAnsi="Arial" w:cs="Arial"/>
          <w:color w:val="00B050"/>
          <w:sz w:val="24"/>
          <w:szCs w:val="24"/>
        </w:rPr>
        <w:t> </w:t>
      </w:r>
      <w:r w:rsidR="00D35312">
        <w:rPr>
          <w:rFonts w:ascii="Arial" w:hAnsi="Arial" w:cs="Arial"/>
          <w:sz w:val="24"/>
          <w:szCs w:val="24"/>
        </w:rPr>
        <w:t xml:space="preserve">: </w:t>
      </w:r>
    </w:p>
    <w:p w14:paraId="3BB6970A" w14:textId="2F339493" w:rsidR="00D35312" w:rsidRPr="0083245C" w:rsidRDefault="00D35312" w:rsidP="003328AC">
      <w:pPr>
        <w:rPr>
          <w:rFonts w:ascii="Arial" w:hAnsi="Arial" w:cs="Arial"/>
        </w:rPr>
      </w:pPr>
      <w:r w:rsidRPr="0083245C">
        <w:rPr>
          <w:rFonts w:ascii="Arial" w:hAnsi="Arial" w:cs="Arial"/>
        </w:rPr>
        <w:t>Rectale 38,1</w:t>
      </w:r>
      <w:r w:rsidR="00C8628D">
        <w:rPr>
          <w:rFonts w:ascii="Aharoni" w:hAnsi="Aharoni" w:cs="Aharoni"/>
          <w:sz w:val="24"/>
          <w:szCs w:val="24"/>
        </w:rPr>
        <w:sym w:font="Symbol" w:char="F0B0"/>
      </w:r>
      <w:r w:rsidR="00C8628D">
        <w:rPr>
          <w:rFonts w:ascii="Aharoni" w:hAnsi="Aharoni" w:cs="Aharoni"/>
          <w:sz w:val="24"/>
          <w:szCs w:val="24"/>
        </w:rPr>
        <w:t>C</w:t>
      </w:r>
      <w:r w:rsidR="00C8628D" w:rsidRPr="00EC5A0A">
        <w:rPr>
          <w:rFonts w:ascii="Aharoni" w:hAnsi="Aharoni" w:cs="Aharoni"/>
          <w:kern w:val="2"/>
          <w:sz w:val="24"/>
          <w:szCs w:val="24"/>
        </w:rPr>
        <w:t xml:space="preserve"> </w:t>
      </w:r>
      <w:r w:rsidR="00C8628D">
        <w:rPr>
          <w:rFonts w:ascii="Arial" w:hAnsi="Arial" w:cs="Arial"/>
        </w:rPr>
        <w:t xml:space="preserve"> </w:t>
      </w:r>
      <w:r w:rsidRPr="0083245C">
        <w:rPr>
          <w:rFonts w:ascii="Arial" w:hAnsi="Arial" w:cs="Arial"/>
        </w:rPr>
        <w:t xml:space="preserve"> et 38,</w:t>
      </w:r>
      <w:r w:rsidR="00CB569A" w:rsidRPr="0083245C">
        <w:rPr>
          <w:rFonts w:ascii="Arial" w:hAnsi="Arial" w:cs="Arial"/>
        </w:rPr>
        <w:t>4</w:t>
      </w:r>
      <w:r w:rsidR="00C8628D">
        <w:rPr>
          <w:rFonts w:ascii="Aharoni" w:hAnsi="Aharoni" w:cs="Aharoni"/>
          <w:sz w:val="24"/>
          <w:szCs w:val="24"/>
        </w:rPr>
        <w:sym w:font="Symbol" w:char="F0B0"/>
      </w:r>
      <w:r w:rsidR="00C8628D">
        <w:rPr>
          <w:rFonts w:ascii="Aharoni" w:hAnsi="Aharoni" w:cs="Aharoni"/>
          <w:sz w:val="24"/>
          <w:szCs w:val="24"/>
        </w:rPr>
        <w:t>C</w:t>
      </w:r>
      <w:r w:rsidR="00C8628D" w:rsidRPr="00EC5A0A">
        <w:rPr>
          <w:rFonts w:ascii="Aharoni" w:hAnsi="Aharoni" w:cs="Aharoni"/>
          <w:kern w:val="2"/>
          <w:sz w:val="24"/>
          <w:szCs w:val="24"/>
        </w:rPr>
        <w:t xml:space="preserve">            </w:t>
      </w:r>
      <w:r w:rsidRPr="0083245C">
        <w:rPr>
          <w:rFonts w:ascii="Arial" w:hAnsi="Arial" w:cs="Arial"/>
        </w:rPr>
        <w:t xml:space="preserve">Axillaire :37,3 </w:t>
      </w:r>
      <w:r w:rsidR="00C8628D">
        <w:rPr>
          <w:rFonts w:ascii="Aharoni" w:hAnsi="Aharoni" w:cs="Aharoni"/>
          <w:sz w:val="24"/>
          <w:szCs w:val="24"/>
        </w:rPr>
        <w:sym w:font="Symbol" w:char="F0B0"/>
      </w:r>
      <w:r w:rsidR="00C8628D">
        <w:rPr>
          <w:rFonts w:ascii="Aharoni" w:hAnsi="Aharoni" w:cs="Aharoni"/>
          <w:sz w:val="24"/>
          <w:szCs w:val="24"/>
        </w:rPr>
        <w:t>C</w:t>
      </w:r>
      <w:r w:rsidR="00C8628D" w:rsidRPr="00EC5A0A">
        <w:rPr>
          <w:rFonts w:ascii="Aharoni" w:hAnsi="Aharoni" w:cs="Aharoni"/>
          <w:kern w:val="2"/>
          <w:sz w:val="24"/>
          <w:szCs w:val="24"/>
        </w:rPr>
        <w:t xml:space="preserve"> et</w:t>
      </w:r>
      <w:r w:rsidRPr="0083245C">
        <w:rPr>
          <w:rFonts w:ascii="Arial" w:hAnsi="Arial" w:cs="Arial"/>
        </w:rPr>
        <w:t xml:space="preserve"> 37, </w:t>
      </w:r>
      <w:r w:rsidR="00CB569A" w:rsidRPr="0083245C">
        <w:rPr>
          <w:rFonts w:ascii="Arial" w:hAnsi="Arial" w:cs="Arial"/>
        </w:rPr>
        <w:t>4</w:t>
      </w:r>
      <w:r w:rsidR="00C8628D">
        <w:rPr>
          <w:rFonts w:ascii="Arial" w:hAnsi="Arial" w:cs="Arial"/>
        </w:rPr>
        <w:t xml:space="preserve"> </w:t>
      </w:r>
      <w:r w:rsidR="00C8628D">
        <w:rPr>
          <w:rFonts w:ascii="Aharoni" w:hAnsi="Aharoni" w:cs="Aharoni"/>
          <w:sz w:val="24"/>
          <w:szCs w:val="24"/>
        </w:rPr>
        <w:sym w:font="Symbol" w:char="F0B0"/>
      </w:r>
      <w:r w:rsidR="00C8628D">
        <w:rPr>
          <w:rFonts w:ascii="Aharoni" w:hAnsi="Aharoni" w:cs="Aharoni"/>
          <w:sz w:val="24"/>
          <w:szCs w:val="24"/>
        </w:rPr>
        <w:t>C</w:t>
      </w:r>
      <w:r w:rsidR="00C8628D" w:rsidRPr="00EC5A0A">
        <w:rPr>
          <w:rFonts w:ascii="Aharoni" w:hAnsi="Aharoni" w:cs="Aharoni"/>
          <w:kern w:val="2"/>
          <w:sz w:val="24"/>
          <w:szCs w:val="24"/>
        </w:rPr>
        <w:t xml:space="preserve">          </w:t>
      </w:r>
      <w:r w:rsidRPr="0083245C">
        <w:rPr>
          <w:rFonts w:ascii="Arial" w:hAnsi="Arial" w:cs="Arial"/>
        </w:rPr>
        <w:t>Buccale :37,5</w:t>
      </w:r>
      <w:r w:rsidR="00C8628D">
        <w:rPr>
          <w:rFonts w:ascii="Aharoni" w:hAnsi="Aharoni" w:cs="Aharoni"/>
          <w:sz w:val="24"/>
          <w:szCs w:val="24"/>
        </w:rPr>
        <w:sym w:font="Symbol" w:char="F0B0"/>
      </w:r>
      <w:r w:rsidR="00C8628D">
        <w:rPr>
          <w:rFonts w:ascii="Aharoni" w:hAnsi="Aharoni" w:cs="Aharoni"/>
          <w:sz w:val="24"/>
          <w:szCs w:val="24"/>
        </w:rPr>
        <w:t>C</w:t>
      </w:r>
      <w:r w:rsidR="00C8628D" w:rsidRPr="00EC5A0A">
        <w:rPr>
          <w:rFonts w:ascii="Aharoni" w:hAnsi="Aharoni" w:cs="Aharoni"/>
          <w:kern w:val="2"/>
          <w:sz w:val="24"/>
          <w:szCs w:val="24"/>
        </w:rPr>
        <w:t xml:space="preserve"> </w:t>
      </w:r>
      <w:r w:rsidR="00C8628D" w:rsidRPr="0083245C">
        <w:rPr>
          <w:rFonts w:ascii="Arial" w:hAnsi="Arial" w:cs="Arial"/>
        </w:rPr>
        <w:t>et</w:t>
      </w:r>
      <w:r w:rsidRPr="0083245C">
        <w:rPr>
          <w:rFonts w:ascii="Arial" w:hAnsi="Arial" w:cs="Arial"/>
        </w:rPr>
        <w:t xml:space="preserve"> 3</w:t>
      </w:r>
      <w:r w:rsidR="00CB569A" w:rsidRPr="0083245C">
        <w:rPr>
          <w:rFonts w:ascii="Arial" w:hAnsi="Arial" w:cs="Arial"/>
        </w:rPr>
        <w:t>7,9</w:t>
      </w:r>
      <w:r w:rsidR="00C8628D">
        <w:rPr>
          <w:rFonts w:ascii="Arial" w:hAnsi="Arial" w:cs="Arial"/>
        </w:rPr>
        <w:t xml:space="preserve"> </w:t>
      </w:r>
      <w:r w:rsidR="00C8628D">
        <w:rPr>
          <w:rFonts w:ascii="Aharoni" w:hAnsi="Aharoni" w:cs="Aharoni"/>
          <w:sz w:val="24"/>
          <w:szCs w:val="24"/>
        </w:rPr>
        <w:sym w:font="Symbol" w:char="F0B0"/>
      </w:r>
      <w:r w:rsidR="00C8628D">
        <w:rPr>
          <w:rFonts w:ascii="Aharoni" w:hAnsi="Aharoni" w:cs="Aharoni"/>
          <w:sz w:val="24"/>
          <w:szCs w:val="24"/>
        </w:rPr>
        <w:t>C</w:t>
      </w:r>
      <w:r w:rsidR="00C8628D" w:rsidRPr="00EC5A0A">
        <w:rPr>
          <w:rFonts w:ascii="Aharoni" w:hAnsi="Aharoni" w:cs="Aharoni"/>
          <w:kern w:val="2"/>
          <w:sz w:val="24"/>
          <w:szCs w:val="24"/>
        </w:rPr>
        <w:t xml:space="preserve">                       </w:t>
      </w:r>
    </w:p>
    <w:p w14:paraId="7A687796" w14:textId="3731A698" w:rsidR="00D35312" w:rsidRPr="0083245C" w:rsidRDefault="00D35312" w:rsidP="00D35312">
      <w:pPr>
        <w:pStyle w:val="Paragraphedeliste"/>
        <w:numPr>
          <w:ilvl w:val="0"/>
          <w:numId w:val="9"/>
        </w:numPr>
        <w:rPr>
          <w:rFonts w:ascii="Arial" w:hAnsi="Arial" w:cs="Arial"/>
        </w:rPr>
      </w:pPr>
      <w:r w:rsidRPr="0083245C">
        <w:rPr>
          <w:rFonts w:ascii="Arial" w:hAnsi="Arial" w:cs="Arial"/>
        </w:rPr>
        <w:t>Habiller l’enfant de façon plus légère</w:t>
      </w:r>
    </w:p>
    <w:p w14:paraId="16F75511" w14:textId="440A559A" w:rsidR="00D35312" w:rsidRPr="0083245C" w:rsidRDefault="00D35312" w:rsidP="00D35312">
      <w:pPr>
        <w:pStyle w:val="Paragraphedeliste"/>
        <w:numPr>
          <w:ilvl w:val="0"/>
          <w:numId w:val="9"/>
        </w:numPr>
        <w:rPr>
          <w:rFonts w:ascii="Arial" w:hAnsi="Arial" w:cs="Arial"/>
        </w:rPr>
      </w:pPr>
      <w:r w:rsidRPr="0083245C">
        <w:rPr>
          <w:rFonts w:ascii="Arial" w:hAnsi="Arial" w:cs="Arial"/>
        </w:rPr>
        <w:t>Faire boire plus souvent</w:t>
      </w:r>
    </w:p>
    <w:p w14:paraId="43D0CBDD" w14:textId="67240DFF" w:rsidR="00D35312" w:rsidRPr="0083245C" w:rsidRDefault="00D35312" w:rsidP="00D35312">
      <w:pPr>
        <w:pStyle w:val="Paragraphedeliste"/>
        <w:numPr>
          <w:ilvl w:val="0"/>
          <w:numId w:val="9"/>
        </w:numPr>
        <w:rPr>
          <w:rFonts w:ascii="Arial" w:hAnsi="Arial" w:cs="Arial"/>
        </w:rPr>
      </w:pPr>
      <w:r w:rsidRPr="0083245C">
        <w:rPr>
          <w:rFonts w:ascii="Arial" w:hAnsi="Arial" w:cs="Arial"/>
        </w:rPr>
        <w:t>Surveille</w:t>
      </w:r>
      <w:r w:rsidR="00362E4E">
        <w:rPr>
          <w:rFonts w:ascii="Arial" w:hAnsi="Arial" w:cs="Arial"/>
        </w:rPr>
        <w:t>r</w:t>
      </w:r>
      <w:r w:rsidRPr="0083245C">
        <w:rPr>
          <w:rFonts w:ascii="Arial" w:hAnsi="Arial" w:cs="Arial"/>
        </w:rPr>
        <w:t xml:space="preserve"> l’enfant et reprendre sa température après 1 heure ou plus tôt si son état général semble se détériorer</w:t>
      </w:r>
    </w:p>
    <w:tbl>
      <w:tblPr>
        <w:tblStyle w:val="Grilledutableau1"/>
        <w:tblW w:w="10910" w:type="dxa"/>
        <w:tblLook w:val="04A0" w:firstRow="1" w:lastRow="0" w:firstColumn="1" w:lastColumn="0" w:noHBand="0" w:noVBand="1"/>
      </w:tblPr>
      <w:tblGrid>
        <w:gridCol w:w="3964"/>
        <w:gridCol w:w="3544"/>
        <w:gridCol w:w="3402"/>
      </w:tblGrid>
      <w:tr w:rsidR="005E50F6" w:rsidRPr="005E50F6" w14:paraId="002D76EB" w14:textId="77777777" w:rsidTr="0083245C">
        <w:trPr>
          <w:trHeight w:val="1256"/>
        </w:trPr>
        <w:tc>
          <w:tcPr>
            <w:tcW w:w="10910" w:type="dxa"/>
            <w:gridSpan w:val="3"/>
            <w:shd w:val="clear" w:color="auto" w:fill="FFF2CC" w:themeFill="accent4" w:themeFillTint="33"/>
          </w:tcPr>
          <w:p w14:paraId="538D58CD" w14:textId="29E64431" w:rsidR="005E50F6" w:rsidRPr="005E50F6" w:rsidRDefault="005E50F6" w:rsidP="005E50F6">
            <w:pPr>
              <w:shd w:val="clear" w:color="auto" w:fill="FFF2CC" w:themeFill="accent4" w:themeFillTint="33"/>
              <w:jc w:val="center"/>
              <w:rPr>
                <w:rFonts w:ascii="Aharoni" w:hAnsi="Aharoni" w:cs="Aharoni"/>
                <w:sz w:val="24"/>
                <w:szCs w:val="24"/>
              </w:rPr>
            </w:pPr>
            <w:r w:rsidRPr="005E50F6">
              <w:rPr>
                <w:rFonts w:ascii="Aharoni" w:hAnsi="Aharoni" w:cs="Aharoni"/>
                <w:sz w:val="40"/>
                <w:szCs w:val="40"/>
              </w:rPr>
              <w:t xml:space="preserve">                                                                  </w:t>
            </w:r>
            <w:r w:rsidR="00C8628D">
              <w:rPr>
                <w:rFonts w:ascii="Aharoni" w:hAnsi="Aharoni" w:cs="Aharoni"/>
                <w:sz w:val="40"/>
                <w:szCs w:val="40"/>
              </w:rPr>
              <w:t xml:space="preserve"> </w:t>
            </w:r>
            <w:r w:rsidRPr="005E50F6">
              <w:rPr>
                <w:rFonts w:ascii="Aharoni" w:hAnsi="Aharoni" w:cs="Aharoni"/>
                <w:sz w:val="24"/>
                <w:szCs w:val="24"/>
              </w:rPr>
              <w:t>Rectal :</w:t>
            </w:r>
            <w:r w:rsidRPr="005E50F6">
              <w:rPr>
                <w:rFonts w:ascii="Aharoni" w:hAnsi="Aharoni" w:cs="Aharoni"/>
                <w:sz w:val="32"/>
                <w:szCs w:val="32"/>
              </w:rPr>
              <w:t>38.5</w:t>
            </w:r>
            <w:r w:rsidRPr="005E50F6">
              <w:rPr>
                <w:rFonts w:ascii="Aharoni" w:hAnsi="Aharoni" w:cs="Aharoni"/>
                <w:sz w:val="24"/>
                <w:szCs w:val="24"/>
              </w:rPr>
              <w:t xml:space="preserve"> </w:t>
            </w:r>
            <w:r w:rsidR="00C8628D">
              <w:rPr>
                <w:rFonts w:ascii="Aharoni" w:hAnsi="Aharoni" w:cs="Aharoni"/>
                <w:sz w:val="24"/>
                <w:szCs w:val="24"/>
              </w:rPr>
              <w:t> </w:t>
            </w:r>
            <w:r w:rsidR="00C8628D">
              <w:rPr>
                <w:rFonts w:ascii="Aharoni" w:hAnsi="Aharoni" w:cs="Aharoni"/>
                <w:sz w:val="24"/>
                <w:szCs w:val="24"/>
              </w:rPr>
              <w:sym w:font="Symbol" w:char="F0B0"/>
            </w:r>
            <w:r w:rsidR="00C8628D">
              <w:rPr>
                <w:rFonts w:ascii="Aharoni" w:hAnsi="Aharoni" w:cs="Aharoni"/>
                <w:sz w:val="24"/>
                <w:szCs w:val="24"/>
              </w:rPr>
              <w:t>C</w:t>
            </w:r>
            <w:r w:rsidRPr="005E50F6">
              <w:rPr>
                <w:rFonts w:ascii="Aharoni" w:hAnsi="Aharoni" w:cs="Aharoni"/>
                <w:sz w:val="24"/>
                <w:szCs w:val="24"/>
              </w:rPr>
              <w:t xml:space="preserve">   </w:t>
            </w:r>
            <w:r w:rsidR="00C8628D">
              <w:rPr>
                <w:rFonts w:ascii="Aharoni" w:hAnsi="Aharoni" w:cs="Aharoni"/>
                <w:sz w:val="24"/>
                <w:szCs w:val="24"/>
              </w:rPr>
              <w:t>et plus</w:t>
            </w:r>
            <w:r w:rsidRPr="005E50F6">
              <w:rPr>
                <w:rFonts w:ascii="Aharoni" w:hAnsi="Aharoni" w:cs="Aharoni"/>
                <w:sz w:val="24"/>
                <w:szCs w:val="24"/>
              </w:rPr>
              <w:t xml:space="preserve">                    </w:t>
            </w:r>
          </w:p>
          <w:p w14:paraId="7094A4FC" w14:textId="509E2060" w:rsidR="005E50F6" w:rsidRPr="005E50F6" w:rsidRDefault="005E50F6" w:rsidP="005E50F6">
            <w:pPr>
              <w:shd w:val="clear" w:color="auto" w:fill="FFF2CC" w:themeFill="accent4" w:themeFillTint="33"/>
              <w:rPr>
                <w:rFonts w:ascii="Aharoni" w:hAnsi="Aharoni" w:cs="Aharoni"/>
                <w:sz w:val="24"/>
                <w:szCs w:val="24"/>
              </w:rPr>
            </w:pPr>
            <w:r w:rsidRPr="005E50F6">
              <w:rPr>
                <w:rFonts w:ascii="Aharoni" w:hAnsi="Aharoni" w:cs="Aharoni"/>
                <w:sz w:val="40"/>
                <w:szCs w:val="40"/>
              </w:rPr>
              <w:t xml:space="preserve">                   Démarche en cas de fièvre      </w:t>
            </w:r>
            <w:r w:rsidRPr="005E50F6">
              <w:rPr>
                <w:rFonts w:ascii="Aharoni" w:hAnsi="Aharoni" w:cs="Aharoni"/>
                <w:sz w:val="24"/>
                <w:szCs w:val="24"/>
              </w:rPr>
              <w:t>Axillaire :</w:t>
            </w:r>
            <w:r w:rsidRPr="005E50F6">
              <w:rPr>
                <w:rFonts w:ascii="Aharoni" w:hAnsi="Aharoni" w:cs="Aharoni"/>
                <w:sz w:val="32"/>
                <w:szCs w:val="32"/>
              </w:rPr>
              <w:t>37.5</w:t>
            </w:r>
            <w:r w:rsidR="00C8628D">
              <w:rPr>
                <w:rFonts w:ascii="Aharoni" w:hAnsi="Aharoni" w:cs="Aharoni"/>
                <w:sz w:val="32"/>
                <w:szCs w:val="32"/>
              </w:rPr>
              <w:t xml:space="preserve"> </w:t>
            </w:r>
            <w:r w:rsidR="00C8628D">
              <w:rPr>
                <w:rFonts w:ascii="Aharoni" w:hAnsi="Aharoni" w:cs="Aharoni"/>
                <w:sz w:val="24"/>
                <w:szCs w:val="24"/>
              </w:rPr>
              <w:sym w:font="Symbol" w:char="F0B0"/>
            </w:r>
            <w:r w:rsidR="00C8628D">
              <w:rPr>
                <w:rFonts w:ascii="Aharoni" w:hAnsi="Aharoni" w:cs="Aharoni"/>
                <w:sz w:val="24"/>
                <w:szCs w:val="24"/>
              </w:rPr>
              <w:t>C</w:t>
            </w:r>
            <w:r w:rsidR="00C8628D" w:rsidRPr="005E50F6">
              <w:rPr>
                <w:rFonts w:ascii="Aharoni" w:hAnsi="Aharoni" w:cs="Aharoni"/>
                <w:sz w:val="24"/>
                <w:szCs w:val="24"/>
              </w:rPr>
              <w:t xml:space="preserve"> </w:t>
            </w:r>
            <w:r w:rsidR="00C8628D">
              <w:rPr>
                <w:rFonts w:ascii="Aharoni" w:hAnsi="Aharoni" w:cs="Aharoni"/>
                <w:sz w:val="24"/>
                <w:szCs w:val="24"/>
              </w:rPr>
              <w:t>et plus</w:t>
            </w:r>
            <w:r w:rsidR="00C8628D" w:rsidRPr="005E50F6">
              <w:rPr>
                <w:rFonts w:ascii="Aharoni" w:hAnsi="Aharoni" w:cs="Aharoni"/>
                <w:sz w:val="24"/>
                <w:szCs w:val="24"/>
              </w:rPr>
              <w:t xml:space="preserve">                      </w:t>
            </w:r>
          </w:p>
          <w:p w14:paraId="118A42B3" w14:textId="65D69AB9" w:rsidR="005E50F6" w:rsidRPr="005E50F6" w:rsidRDefault="005E50F6" w:rsidP="005E50F6">
            <w:pPr>
              <w:shd w:val="clear" w:color="auto" w:fill="FFF2CC" w:themeFill="accent4" w:themeFillTint="33"/>
              <w:rPr>
                <w:rFonts w:ascii="Aharoni" w:hAnsi="Aharoni" w:cs="Aharoni"/>
                <w:sz w:val="32"/>
                <w:szCs w:val="32"/>
              </w:rPr>
            </w:pPr>
            <w:r w:rsidRPr="005E50F6">
              <w:rPr>
                <w:rFonts w:ascii="Aharoni" w:hAnsi="Aharoni" w:cs="Aharoni"/>
                <w:sz w:val="40"/>
                <w:szCs w:val="40"/>
              </w:rPr>
              <w:t xml:space="preserve">                                                                      </w:t>
            </w:r>
            <w:r w:rsidR="00B73DB7" w:rsidRPr="005E50F6">
              <w:rPr>
                <w:rFonts w:ascii="Aharoni" w:hAnsi="Aharoni" w:cs="Aharoni"/>
                <w:sz w:val="24"/>
                <w:szCs w:val="24"/>
              </w:rPr>
              <w:t>Bucca</w:t>
            </w:r>
            <w:r w:rsidR="00B73DB7">
              <w:rPr>
                <w:rFonts w:ascii="Aharoni" w:hAnsi="Aharoni" w:cs="Aharoni"/>
                <w:sz w:val="24"/>
                <w:szCs w:val="24"/>
              </w:rPr>
              <w:t>le</w:t>
            </w:r>
            <w:r w:rsidRPr="005E50F6">
              <w:rPr>
                <w:rFonts w:ascii="Aharoni" w:hAnsi="Aharoni" w:cs="Aharoni"/>
                <w:sz w:val="24"/>
                <w:szCs w:val="24"/>
              </w:rPr>
              <w:t> :</w:t>
            </w:r>
            <w:r w:rsidRPr="005E50F6">
              <w:rPr>
                <w:rFonts w:ascii="Aharoni" w:hAnsi="Aharoni" w:cs="Aharoni"/>
                <w:sz w:val="32"/>
                <w:szCs w:val="32"/>
              </w:rPr>
              <w:t>3</w:t>
            </w:r>
            <w:r w:rsidR="00C8628D">
              <w:rPr>
                <w:rFonts w:ascii="Aharoni" w:hAnsi="Aharoni" w:cs="Aharoni"/>
                <w:sz w:val="32"/>
                <w:szCs w:val="32"/>
              </w:rPr>
              <w:t xml:space="preserve">8 </w:t>
            </w:r>
            <w:r w:rsidR="00C8628D">
              <w:rPr>
                <w:rFonts w:ascii="Aharoni" w:hAnsi="Aharoni" w:cs="Aharoni"/>
                <w:sz w:val="24"/>
                <w:szCs w:val="24"/>
              </w:rPr>
              <w:sym w:font="Symbol" w:char="F0B0"/>
            </w:r>
            <w:r w:rsidR="00C8628D">
              <w:rPr>
                <w:rFonts w:ascii="Aharoni" w:hAnsi="Aharoni" w:cs="Aharoni"/>
                <w:sz w:val="24"/>
                <w:szCs w:val="24"/>
              </w:rPr>
              <w:t>C</w:t>
            </w:r>
            <w:r w:rsidR="00C8628D" w:rsidRPr="005E50F6">
              <w:rPr>
                <w:rFonts w:ascii="Aharoni" w:hAnsi="Aharoni" w:cs="Aharoni"/>
                <w:sz w:val="24"/>
                <w:szCs w:val="24"/>
              </w:rPr>
              <w:t xml:space="preserve"> et</w:t>
            </w:r>
            <w:r w:rsidR="00C8628D">
              <w:rPr>
                <w:rFonts w:ascii="Aharoni" w:hAnsi="Aharoni" w:cs="Aharoni"/>
                <w:sz w:val="24"/>
                <w:szCs w:val="24"/>
              </w:rPr>
              <w:t xml:space="preserve"> plus</w:t>
            </w:r>
            <w:r w:rsidR="00C8628D" w:rsidRPr="005E50F6">
              <w:rPr>
                <w:rFonts w:ascii="Aharoni" w:hAnsi="Aharoni" w:cs="Aharoni"/>
                <w:sz w:val="24"/>
                <w:szCs w:val="24"/>
              </w:rPr>
              <w:t xml:space="preserve">                     </w:t>
            </w:r>
          </w:p>
        </w:tc>
      </w:tr>
      <w:tr w:rsidR="005E50F6" w:rsidRPr="005E50F6" w14:paraId="2199B81E" w14:textId="77777777" w:rsidTr="0083245C">
        <w:trPr>
          <w:trHeight w:val="1010"/>
        </w:trPr>
        <w:tc>
          <w:tcPr>
            <w:tcW w:w="3964" w:type="dxa"/>
            <w:shd w:val="clear" w:color="auto" w:fill="D9E2F3" w:themeFill="accent1" w:themeFillTint="33"/>
          </w:tcPr>
          <w:p w14:paraId="6B37B716" w14:textId="1BA62213" w:rsidR="005E50F6" w:rsidRPr="005E50F6" w:rsidRDefault="00000000" w:rsidP="005E50F6">
            <w:pPr>
              <w:shd w:val="clear" w:color="auto" w:fill="D9E2F3" w:themeFill="accent1" w:themeFillTint="33"/>
              <w:rPr>
                <w:sz w:val="28"/>
                <w:szCs w:val="28"/>
              </w:rPr>
            </w:pPr>
            <w:r>
              <w:rPr>
                <w:noProof/>
              </w:rPr>
              <w:pict w14:anchorId="43104F1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2056" type="#_x0000_t67" style="position:absolute;margin-left:163.25pt;margin-top:14.35pt;width:15.3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" adj="12521" fillcolor="#4472c4" strokecolor="#172c51" strokeweight="1pt">
                  <v:textbox>
                    <w:txbxContent>
                      <w:p w14:paraId="04FC26F4" w14:textId="77777777" w:rsidR="005E50F6" w:rsidRDefault="005E50F6" w:rsidP="005E50F6">
                        <w:pPr>
                          <w:jc w:val="center"/>
                        </w:pPr>
                      </w:p>
                    </w:txbxContent>
                  </v:textbox>
                </v:shape>
              </w:pict>
            </w:r>
          </w:p>
          <w:p w14:paraId="5377BD28" w14:textId="1C526A53" w:rsidR="005E50F6" w:rsidRPr="005E50F6" w:rsidRDefault="005E50F6" w:rsidP="005E50F6">
            <w:pPr>
              <w:shd w:val="clear" w:color="auto" w:fill="D9E2F3" w:themeFill="accent1" w:themeFillTint="33"/>
              <w:rPr>
                <w:sz w:val="28"/>
                <w:szCs w:val="28"/>
              </w:rPr>
            </w:pPr>
            <w:r w:rsidRPr="005E50F6">
              <w:rPr>
                <w:sz w:val="28"/>
                <w:szCs w:val="28"/>
              </w:rPr>
              <w:t xml:space="preserve">Ce que fait l’éducatrice </w:t>
            </w:r>
            <w:r w:rsidR="0083245C">
              <w:rPr>
                <w:sz w:val="28"/>
                <w:szCs w:val="28"/>
              </w:rPr>
              <w:t xml:space="preserve">  </w:t>
            </w:r>
            <w:r w:rsidRPr="005E50F6">
              <w:rPr>
                <w:sz w:val="28"/>
                <w:szCs w:val="28"/>
              </w:rPr>
              <w:t xml:space="preserve"> </w:t>
            </w:r>
          </w:p>
          <w:p w14:paraId="33A07AA1" w14:textId="77777777" w:rsidR="005E50F6" w:rsidRPr="005E50F6" w:rsidRDefault="005E50F6" w:rsidP="005E50F6">
            <w:pPr>
              <w:rPr>
                <w:sz w:val="28"/>
                <w:szCs w:val="28"/>
              </w:rPr>
            </w:pPr>
          </w:p>
        </w:tc>
        <w:tc>
          <w:tcPr>
            <w:tcW w:w="3544" w:type="dxa"/>
            <w:shd w:val="clear" w:color="auto" w:fill="E2EFD9" w:themeFill="accent6" w:themeFillTint="33"/>
          </w:tcPr>
          <w:p w14:paraId="2E8D36D3" w14:textId="77777777" w:rsidR="005E50F6" w:rsidRPr="005E50F6" w:rsidRDefault="005E50F6" w:rsidP="005E50F6">
            <w:pPr>
              <w:rPr>
                <w:sz w:val="28"/>
                <w:szCs w:val="28"/>
              </w:rPr>
            </w:pPr>
          </w:p>
          <w:p w14:paraId="7A7D094D" w14:textId="77777777" w:rsidR="005E50F6" w:rsidRPr="005E50F6" w:rsidRDefault="005E50F6" w:rsidP="005E50F6">
            <w:pPr>
              <w:rPr>
                <w:sz w:val="28"/>
                <w:szCs w:val="28"/>
              </w:rPr>
            </w:pPr>
            <w:r w:rsidRPr="005E50F6">
              <w:rPr>
                <w:sz w:val="28"/>
                <w:szCs w:val="28"/>
              </w:rPr>
              <w:t>Ce que fait le parent</w:t>
            </w:r>
            <w:r w:rsidRPr="005E50F6">
              <w:rPr>
                <w:noProof/>
                <w:sz w:val="28"/>
                <w:szCs w:val="28"/>
              </w:rPr>
              <w:t xml:space="preserve">      </w:t>
            </w:r>
            <w:r w:rsidRPr="005E50F6">
              <w:rPr>
                <w:noProof/>
                <w:sz w:val="28"/>
                <w:szCs w:val="28"/>
              </w:rPr>
              <w:drawing>
                <wp:inline distT="0" distB="0" distL="0" distR="0" wp14:anchorId="68E54FD8" wp14:editId="40351172">
                  <wp:extent cx="228600" cy="266700"/>
                  <wp:effectExtent l="0" t="0" r="0" b="0"/>
                  <wp:docPr id="2839431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c>
          <w:tcPr>
            <w:tcW w:w="3402" w:type="dxa"/>
            <w:shd w:val="clear" w:color="auto" w:fill="FBE4D5" w:themeFill="accent2" w:themeFillTint="33"/>
          </w:tcPr>
          <w:p w14:paraId="29DAC835" w14:textId="77777777" w:rsidR="005E50F6" w:rsidRPr="005E50F6" w:rsidRDefault="005E50F6" w:rsidP="005E50F6">
            <w:pPr>
              <w:rPr>
                <w:sz w:val="28"/>
                <w:szCs w:val="28"/>
              </w:rPr>
            </w:pPr>
          </w:p>
          <w:p w14:paraId="493F6F32" w14:textId="00921751" w:rsidR="005E50F6" w:rsidRPr="005E50F6" w:rsidRDefault="005E50F6" w:rsidP="005E50F6">
            <w:pPr>
              <w:rPr>
                <w:sz w:val="28"/>
                <w:szCs w:val="28"/>
              </w:rPr>
            </w:pPr>
            <w:r w:rsidRPr="005E50F6">
              <w:rPr>
                <w:sz w:val="28"/>
                <w:szCs w:val="28"/>
              </w:rPr>
              <w:t>Ce que</w:t>
            </w:r>
            <w:r w:rsidR="00207EAF">
              <w:rPr>
                <w:sz w:val="28"/>
                <w:szCs w:val="28"/>
              </w:rPr>
              <w:t xml:space="preserve"> fait</w:t>
            </w:r>
            <w:r w:rsidRPr="005E50F6">
              <w:rPr>
                <w:sz w:val="28"/>
                <w:szCs w:val="28"/>
              </w:rPr>
              <w:t xml:space="preserve"> la direction    </w:t>
            </w:r>
            <w:r w:rsidRPr="005E50F6">
              <w:rPr>
                <w:noProof/>
                <w:sz w:val="28"/>
                <w:szCs w:val="28"/>
              </w:rPr>
              <w:drawing>
                <wp:inline distT="0" distB="0" distL="0" distR="0" wp14:anchorId="4EEB258B" wp14:editId="2E0C2B40">
                  <wp:extent cx="228600" cy="266700"/>
                  <wp:effectExtent l="0" t="0" r="0" b="0"/>
                  <wp:docPr id="20089396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r>
      <w:tr w:rsidR="0083245C" w:rsidRPr="005E50F6" w14:paraId="71D23EAC" w14:textId="77777777" w:rsidTr="0083245C">
        <w:trPr>
          <w:trHeight w:val="331"/>
        </w:trPr>
        <w:tc>
          <w:tcPr>
            <w:tcW w:w="3964" w:type="dxa"/>
            <w:vMerge w:val="restart"/>
          </w:tcPr>
          <w:p w14:paraId="21392068" w14:textId="4525118B" w:rsidR="005E50F6" w:rsidRPr="005E50F6" w:rsidRDefault="005E50F6" w:rsidP="005E50F6">
            <w:r w:rsidRPr="005E50F6">
              <w:rPr>
                <w:highlight w:val="yellow"/>
              </w:rPr>
              <w:t>1</w:t>
            </w:r>
            <w:r w:rsidRPr="005E50F6">
              <w:t>.Si l’enfant est présent de moins de 4</w:t>
            </w:r>
            <w:r w:rsidR="00362E4E">
              <w:t> h</w:t>
            </w:r>
            <w:r w:rsidRPr="005E50F6">
              <w:t xml:space="preserve"> au CPE vérifié ave</w:t>
            </w:r>
            <w:r w:rsidR="00362E4E">
              <w:t>c</w:t>
            </w:r>
            <w:r w:rsidRPr="005E50F6">
              <w:t xml:space="preserve"> le Parent si l’enfant a reçu de l’acétaminophène dans les 4 dernière</w:t>
            </w:r>
            <w:r w:rsidR="00362E4E">
              <w:t>s</w:t>
            </w:r>
            <w:r w:rsidRPr="005E50F6">
              <w:t xml:space="preserve"> heures. </w:t>
            </w:r>
          </w:p>
          <w:p w14:paraId="279CF087" w14:textId="4E46EA21" w:rsidR="005E50F6" w:rsidRDefault="005E50F6" w:rsidP="005E50F6">
            <w:r w:rsidRPr="005E50F6">
              <w:rPr>
                <w:highlight w:val="yellow"/>
              </w:rPr>
              <w:t>1</w:t>
            </w:r>
            <w:r w:rsidRPr="005E50F6">
              <w:t xml:space="preserve">.Si plus de 4 </w:t>
            </w:r>
            <w:r w:rsidR="00362E4E">
              <w:t>h</w:t>
            </w:r>
            <w:r w:rsidRPr="005E50F6">
              <w:t xml:space="preserve"> administre</w:t>
            </w:r>
            <w:r w:rsidR="00362E4E">
              <w:t>z</w:t>
            </w:r>
            <w:r w:rsidRPr="005E50F6">
              <w:t xml:space="preserve"> à l’enfant de l’acétaminophène selon la posologie, conformément aux règles prévues par le règlement </w:t>
            </w:r>
            <w:r w:rsidR="00362E4E">
              <w:t xml:space="preserve">de </w:t>
            </w:r>
            <w:r w:rsidRPr="005E50F6">
              <w:t>protocole d’administration de l’acétaminophène.</w:t>
            </w:r>
          </w:p>
          <w:p w14:paraId="68E8D40E" w14:textId="77777777" w:rsidR="0083245C" w:rsidRPr="005E50F6" w:rsidRDefault="0083245C" w:rsidP="005E50F6"/>
          <w:p w14:paraId="4AC42E1A" w14:textId="77777777" w:rsidR="005E50F6" w:rsidRDefault="005E50F6" w:rsidP="005E50F6">
            <w:r w:rsidRPr="005E50F6">
              <w:rPr>
                <w:highlight w:val="yellow"/>
              </w:rPr>
              <w:t>2</w:t>
            </w:r>
            <w:r w:rsidRPr="005E50F6">
              <w:t>. Remplir les indications nécessaires dans le dossier santé de l’enfant</w:t>
            </w:r>
          </w:p>
          <w:p w14:paraId="1A7D3577" w14:textId="77777777" w:rsidR="0083245C" w:rsidRPr="005E50F6" w:rsidRDefault="0083245C" w:rsidP="005E50F6"/>
          <w:p w14:paraId="63298B16" w14:textId="77777777" w:rsidR="005E50F6" w:rsidRDefault="005E50F6" w:rsidP="005E50F6">
            <w:r w:rsidRPr="005E50F6">
              <w:rPr>
                <w:highlight w:val="yellow"/>
              </w:rPr>
              <w:t>3</w:t>
            </w:r>
            <w:r w:rsidRPr="005E50F6">
              <w:t>. Prévenir le parent que nous avons administré de l’acétaminophène.</w:t>
            </w:r>
          </w:p>
          <w:p w14:paraId="4557B0FE" w14:textId="77777777" w:rsidR="0083245C" w:rsidRPr="005E50F6" w:rsidRDefault="0083245C" w:rsidP="005E50F6"/>
          <w:p w14:paraId="4BC9BD8F" w14:textId="7DCFF1AE" w:rsidR="005E50F6" w:rsidRPr="005E50F6" w:rsidRDefault="005E50F6" w:rsidP="005E50F6">
            <w:r w:rsidRPr="005E50F6">
              <w:rPr>
                <w:highlight w:val="yellow"/>
              </w:rPr>
              <w:t>4</w:t>
            </w:r>
            <w:r w:rsidRPr="005E50F6">
              <w:t>. Vérifi</w:t>
            </w:r>
            <w:r w:rsidR="00362E4E">
              <w:t>er</w:t>
            </w:r>
            <w:r w:rsidRPr="005E50F6">
              <w:t xml:space="preserve"> l’enfant et son état général et reprendre sa température 60 minutes après. Si l’enfant n’est pas fonctionnel et la température persiste (aviser la direction)</w:t>
            </w:r>
          </w:p>
        </w:tc>
        <w:tc>
          <w:tcPr>
            <w:tcW w:w="3544" w:type="dxa"/>
          </w:tcPr>
          <w:p w14:paraId="1579E660" w14:textId="3271FE9D" w:rsidR="005E50F6" w:rsidRPr="005E50F6" w:rsidRDefault="00301BC1" w:rsidP="005E50F6">
            <w:r>
              <w:t>À</w:t>
            </w:r>
            <w:r w:rsidR="005E50F6" w:rsidRPr="005E50F6">
              <w:t xml:space="preserve"> l’accueil du matin, le parent doit communiquer à l’éducatrice l’état réel de la santé de son enfant</w:t>
            </w:r>
          </w:p>
        </w:tc>
        <w:tc>
          <w:tcPr>
            <w:tcW w:w="3402" w:type="dxa"/>
          </w:tcPr>
          <w:p w14:paraId="0087B909" w14:textId="544D5733" w:rsidR="005E50F6" w:rsidRPr="005E50F6" w:rsidRDefault="005E50F6" w:rsidP="005E50F6">
            <w:r w:rsidRPr="005E50F6">
              <w:t>Soutien en tout temps le personnel et les parents dans l’application de la politique et protocole relati</w:t>
            </w:r>
            <w:r w:rsidR="00301BC1">
              <w:t>f</w:t>
            </w:r>
            <w:r w:rsidRPr="005E50F6">
              <w:t xml:space="preserve"> aux enfants malades et à l’exclusion temporaire.</w:t>
            </w:r>
          </w:p>
        </w:tc>
      </w:tr>
      <w:tr w:rsidR="0083245C" w:rsidRPr="005E50F6" w14:paraId="59AF738E" w14:textId="77777777" w:rsidTr="0083245C">
        <w:trPr>
          <w:trHeight w:val="331"/>
        </w:trPr>
        <w:tc>
          <w:tcPr>
            <w:tcW w:w="3964" w:type="dxa"/>
            <w:vMerge/>
          </w:tcPr>
          <w:p w14:paraId="29BB335D" w14:textId="77777777" w:rsidR="005E50F6" w:rsidRPr="005E50F6" w:rsidRDefault="005E50F6" w:rsidP="005E50F6"/>
        </w:tc>
        <w:tc>
          <w:tcPr>
            <w:tcW w:w="3544" w:type="dxa"/>
          </w:tcPr>
          <w:p w14:paraId="0DAE44F0" w14:textId="234455AE" w:rsidR="005E50F6" w:rsidRPr="005E50F6" w:rsidRDefault="005E50F6" w:rsidP="005E50F6">
            <w:r w:rsidRPr="005E50F6">
              <w:t>Aviser si un médicament a été administré à l’enfant dans les 4</w:t>
            </w:r>
            <w:r w:rsidR="00C74845">
              <w:t xml:space="preserve">-6 </w:t>
            </w:r>
            <w:r w:rsidRPr="005E50F6">
              <w:t>heures avant son arrivée au CPE</w:t>
            </w:r>
          </w:p>
        </w:tc>
        <w:tc>
          <w:tcPr>
            <w:tcW w:w="3402" w:type="dxa"/>
          </w:tcPr>
          <w:p w14:paraId="71976FF8" w14:textId="77777777" w:rsidR="005E50F6" w:rsidRPr="005E50F6" w:rsidRDefault="005E50F6" w:rsidP="005E50F6">
            <w:r w:rsidRPr="005E50F6">
              <w:t>Communique avec le parent pour lui demander de venir le chercher l’enfant</w:t>
            </w:r>
          </w:p>
        </w:tc>
      </w:tr>
      <w:tr w:rsidR="0083245C" w:rsidRPr="005E50F6" w14:paraId="09221FFB" w14:textId="77777777" w:rsidTr="0083245C">
        <w:trPr>
          <w:trHeight w:val="331"/>
        </w:trPr>
        <w:tc>
          <w:tcPr>
            <w:tcW w:w="3964" w:type="dxa"/>
            <w:vMerge/>
          </w:tcPr>
          <w:p w14:paraId="3AF0EF2B" w14:textId="77777777" w:rsidR="005E50F6" w:rsidRPr="005E50F6" w:rsidRDefault="005E50F6" w:rsidP="005E50F6"/>
        </w:tc>
        <w:tc>
          <w:tcPr>
            <w:tcW w:w="3544" w:type="dxa"/>
          </w:tcPr>
          <w:p w14:paraId="481423A1" w14:textId="77777777" w:rsidR="005E50F6" w:rsidRPr="005E50F6" w:rsidRDefault="005E50F6" w:rsidP="005E50F6">
            <w:r w:rsidRPr="005E50F6">
              <w:t>Si l’l’état général de l’enfant ne s’est pas amélioré après une heure de l’administration de l’acétaminophène, que l’état de l’enfant ne lui permet pas de suivre son groupe le parent devra venir chercher l’enfant</w:t>
            </w:r>
          </w:p>
        </w:tc>
        <w:tc>
          <w:tcPr>
            <w:tcW w:w="3402" w:type="dxa"/>
          </w:tcPr>
          <w:p w14:paraId="47A7BD9E" w14:textId="1AECECC8" w:rsidR="005E50F6" w:rsidRPr="005E50F6" w:rsidRDefault="006827E4" w:rsidP="005E50F6">
            <w:r>
              <w:t>Communique</w:t>
            </w:r>
            <w:r w:rsidR="005E50F6" w:rsidRPr="005E50F6">
              <w:t xml:space="preserve"> avec le parent qui ne collabore pas à l’application de la politique et protocole relati</w:t>
            </w:r>
            <w:r w:rsidR="00362E4E">
              <w:t>f</w:t>
            </w:r>
            <w:r w:rsidR="005E50F6" w:rsidRPr="005E50F6">
              <w:t>s aux enfants malades et à l’exclusion temporaire</w:t>
            </w:r>
          </w:p>
        </w:tc>
      </w:tr>
      <w:tr w:rsidR="0083245C" w:rsidRPr="005E50F6" w14:paraId="166FAC81" w14:textId="77777777" w:rsidTr="0083245C">
        <w:trPr>
          <w:trHeight w:val="331"/>
        </w:trPr>
        <w:tc>
          <w:tcPr>
            <w:tcW w:w="3964" w:type="dxa"/>
            <w:vMerge/>
          </w:tcPr>
          <w:p w14:paraId="7D31A1E4" w14:textId="77777777" w:rsidR="0083245C" w:rsidRPr="005E50F6" w:rsidRDefault="0083245C" w:rsidP="005E50F6"/>
        </w:tc>
        <w:tc>
          <w:tcPr>
            <w:tcW w:w="3544" w:type="dxa"/>
          </w:tcPr>
          <w:p w14:paraId="741CB37E" w14:textId="77777777" w:rsidR="0083245C" w:rsidRPr="005E50F6" w:rsidRDefault="0083245C" w:rsidP="005E50F6">
            <w:r w:rsidRPr="005E50F6">
              <w:t>Le parent prévoit une solution de rechange si aucun des 2parents ne peut venir chercher l’enfant trop fiévreux pour demeurer au CPE</w:t>
            </w:r>
          </w:p>
        </w:tc>
        <w:tc>
          <w:tcPr>
            <w:tcW w:w="3402" w:type="dxa"/>
            <w:vMerge w:val="restart"/>
          </w:tcPr>
          <w:p w14:paraId="0C1ED8CB" w14:textId="77777777" w:rsidR="0083245C" w:rsidRPr="005E50F6" w:rsidRDefault="0083245C" w:rsidP="005E50F6"/>
        </w:tc>
      </w:tr>
      <w:tr w:rsidR="0083245C" w:rsidRPr="005E50F6" w14:paraId="0D55A008" w14:textId="77777777" w:rsidTr="0083245C">
        <w:trPr>
          <w:trHeight w:val="347"/>
        </w:trPr>
        <w:tc>
          <w:tcPr>
            <w:tcW w:w="3964" w:type="dxa"/>
            <w:vMerge/>
          </w:tcPr>
          <w:p w14:paraId="553992A6" w14:textId="77777777" w:rsidR="0083245C" w:rsidRPr="005E50F6" w:rsidRDefault="0083245C" w:rsidP="005E50F6"/>
        </w:tc>
        <w:tc>
          <w:tcPr>
            <w:tcW w:w="3544" w:type="dxa"/>
          </w:tcPr>
          <w:p w14:paraId="1CBBD694" w14:textId="3C9D3E75" w:rsidR="0083245C" w:rsidRPr="005E50F6" w:rsidRDefault="0083245C" w:rsidP="005E50F6">
            <w:r w:rsidRPr="005E50F6">
              <w:t>Les parents doivent informer si l’enfant présente de problème de santé particulier ou si lors de fièvre l’enfant est enclin à développer des complications (ex. convulsion)</w:t>
            </w:r>
          </w:p>
        </w:tc>
        <w:tc>
          <w:tcPr>
            <w:tcW w:w="3402" w:type="dxa"/>
            <w:vMerge/>
          </w:tcPr>
          <w:p w14:paraId="6D23B14C" w14:textId="77777777" w:rsidR="0083245C" w:rsidRPr="005E50F6" w:rsidRDefault="0083245C" w:rsidP="005E50F6"/>
        </w:tc>
      </w:tr>
      <w:tr w:rsidR="0083245C" w:rsidRPr="005E50F6" w14:paraId="35FD360F" w14:textId="77777777" w:rsidTr="0083245C">
        <w:trPr>
          <w:trHeight w:val="331"/>
        </w:trPr>
        <w:tc>
          <w:tcPr>
            <w:tcW w:w="3964" w:type="dxa"/>
            <w:vMerge/>
          </w:tcPr>
          <w:p w14:paraId="28E90A48" w14:textId="77777777" w:rsidR="0083245C" w:rsidRPr="005E50F6" w:rsidRDefault="0083245C" w:rsidP="005E50F6"/>
        </w:tc>
        <w:tc>
          <w:tcPr>
            <w:tcW w:w="3544" w:type="dxa"/>
          </w:tcPr>
          <w:p w14:paraId="0F3C288D" w14:textId="46B6BBB9" w:rsidR="0083245C" w:rsidRPr="005E50F6" w:rsidRDefault="0083245C" w:rsidP="005E50F6">
            <w:r w:rsidRPr="005E50F6">
              <w:t>Le parent doit fournir en tout temps un numéro de téléphone o</w:t>
            </w:r>
            <w:r w:rsidR="008842DA">
              <w:t>ù</w:t>
            </w:r>
            <w:r w:rsidRPr="005E50F6">
              <w:t xml:space="preserve"> on peut le joindre (s’il est différent que celui donner à l’inscription)</w:t>
            </w:r>
          </w:p>
        </w:tc>
        <w:tc>
          <w:tcPr>
            <w:tcW w:w="3402" w:type="dxa"/>
            <w:vMerge/>
          </w:tcPr>
          <w:p w14:paraId="11EC6C23" w14:textId="77777777" w:rsidR="0083245C" w:rsidRPr="005E50F6" w:rsidRDefault="0083245C" w:rsidP="005E50F6"/>
        </w:tc>
      </w:tr>
    </w:tbl>
    <w:p w14:paraId="2016CB9A" w14:textId="77777777" w:rsidR="00F2162E" w:rsidRPr="00F2162E" w:rsidRDefault="00F2162E" w:rsidP="00F2162E">
      <w:pPr>
        <w:pStyle w:val="Paragraphedeliste"/>
        <w:rPr>
          <w:rFonts w:ascii="Arial" w:hAnsi="Arial" w:cs="Arial"/>
          <w:sz w:val="24"/>
          <w:szCs w:val="24"/>
          <w:u w:val="single"/>
        </w:rPr>
      </w:pPr>
    </w:p>
    <w:p w14:paraId="4419AFFF" w14:textId="4C46A2F1" w:rsidR="00F2162E" w:rsidRPr="00B73DB7" w:rsidRDefault="00F2162E" w:rsidP="00B73DB7">
      <w:pPr>
        <w:pStyle w:val="Paragraphedeliste"/>
        <w:numPr>
          <w:ilvl w:val="0"/>
          <w:numId w:val="16"/>
        </w:numPr>
        <w:rPr>
          <w:rFonts w:ascii="Arial" w:hAnsi="Arial" w:cs="Arial"/>
          <w:b/>
          <w:bCs/>
          <w:sz w:val="24"/>
          <w:szCs w:val="24"/>
        </w:rPr>
      </w:pPr>
      <w:r w:rsidRPr="00B73DB7">
        <w:rPr>
          <w:rFonts w:ascii="Arial" w:hAnsi="Arial" w:cs="Arial"/>
          <w:b/>
          <w:bCs/>
          <w:sz w:val="24"/>
          <w:szCs w:val="24"/>
        </w:rPr>
        <w:t>La recommandation n’est pas d’exclure tout enfant fiévreux</w:t>
      </w:r>
    </w:p>
    <w:p w14:paraId="2DB6A6E7" w14:textId="77777777" w:rsidR="00CD3717" w:rsidRDefault="00CD3717" w:rsidP="00A11DCB">
      <w:pPr>
        <w:pStyle w:val="Paragraphedeliste"/>
        <w:jc w:val="center"/>
        <w:rPr>
          <w:rFonts w:ascii="Forte Forward" w:hAnsi="Forte Forward" w:cs="Forte Forward"/>
          <w:b/>
          <w:bCs/>
          <w:sz w:val="48"/>
          <w:szCs w:val="48"/>
          <w:u w:val="single"/>
        </w:rPr>
      </w:pPr>
    </w:p>
    <w:p w14:paraId="0146C6E9" w14:textId="3A9CD57B" w:rsidR="00A11DCB" w:rsidRPr="003022C5" w:rsidRDefault="00A11DCB" w:rsidP="00A11DCB">
      <w:pPr>
        <w:pStyle w:val="Paragraphedeliste"/>
        <w:jc w:val="center"/>
        <w:rPr>
          <w:rFonts w:ascii="Forte Forward" w:hAnsi="Forte Forward" w:cs="Forte Forward"/>
          <w:b/>
          <w:bCs/>
          <w:sz w:val="48"/>
          <w:szCs w:val="48"/>
          <w:u w:val="single"/>
        </w:rPr>
      </w:pPr>
      <w:r w:rsidRPr="003022C5">
        <w:rPr>
          <w:rFonts w:ascii="Forte Forward" w:hAnsi="Forte Forward" w:cs="Forte Forward"/>
          <w:b/>
          <w:bCs/>
          <w:sz w:val="48"/>
          <w:szCs w:val="48"/>
          <w:u w:val="single"/>
        </w:rPr>
        <w:lastRenderedPageBreak/>
        <w:t>Acétaminophène</w:t>
      </w:r>
    </w:p>
    <w:p w14:paraId="533F4131" w14:textId="734A1BC7" w:rsidR="003022C5" w:rsidRPr="00181390" w:rsidRDefault="003022C5" w:rsidP="00A11DCB">
      <w:pPr>
        <w:pStyle w:val="Paragraphedeliste"/>
        <w:rPr>
          <w:sz w:val="20"/>
          <w:szCs w:val="20"/>
        </w:rPr>
      </w:pPr>
      <w:r w:rsidRPr="003022C5">
        <w:rPr>
          <w:b/>
          <w:bCs/>
        </w:rPr>
        <w:t>RÈGLES DE BASE À RESPECTER</w:t>
      </w:r>
      <w:r>
        <w:t xml:space="preserve"> </w:t>
      </w:r>
      <w:r w:rsidR="00E57A92">
        <w:rPr>
          <w:sz w:val="20"/>
          <w:szCs w:val="20"/>
        </w:rPr>
        <w:t>s</w:t>
      </w:r>
      <w:r w:rsidRPr="00181390">
        <w:rPr>
          <w:sz w:val="20"/>
          <w:szCs w:val="20"/>
        </w:rPr>
        <w:t xml:space="preserve">elon </w:t>
      </w:r>
      <w:r w:rsidR="006827E4" w:rsidRPr="00181390">
        <w:rPr>
          <w:sz w:val="20"/>
          <w:szCs w:val="20"/>
        </w:rPr>
        <w:t>le protocole</w:t>
      </w:r>
      <w:r w:rsidRPr="00181390">
        <w:rPr>
          <w:sz w:val="20"/>
          <w:szCs w:val="20"/>
        </w:rPr>
        <w:t>, l’acétaminophène peut être administré uniquement pour</w:t>
      </w:r>
      <w:r>
        <w:t xml:space="preserve"> </w:t>
      </w:r>
      <w:r w:rsidRPr="00181390">
        <w:rPr>
          <w:sz w:val="20"/>
          <w:szCs w:val="20"/>
        </w:rPr>
        <w:t xml:space="preserve">atténuer la fièvre. Il ne peut être administré : </w:t>
      </w:r>
    </w:p>
    <w:p w14:paraId="66D3E57E" w14:textId="77777777" w:rsidR="003022C5" w:rsidRPr="00181390" w:rsidRDefault="003022C5" w:rsidP="00A11DCB">
      <w:pPr>
        <w:pStyle w:val="Paragraphedeliste"/>
        <w:rPr>
          <w:sz w:val="20"/>
          <w:szCs w:val="20"/>
        </w:rPr>
      </w:pPr>
      <w:r w:rsidRPr="00181390">
        <w:rPr>
          <w:sz w:val="20"/>
          <w:szCs w:val="20"/>
        </w:rPr>
        <w:t>• à des enfants de moins de 3 mois (la présence de fièvre à cet âge nécessite une consultation médicale)</w:t>
      </w:r>
    </w:p>
    <w:p w14:paraId="6E0BCD65" w14:textId="77777777" w:rsidR="003022C5" w:rsidRPr="00181390" w:rsidRDefault="003022C5" w:rsidP="00A11DCB">
      <w:pPr>
        <w:pStyle w:val="Paragraphedeliste"/>
        <w:rPr>
          <w:sz w:val="20"/>
          <w:szCs w:val="20"/>
        </w:rPr>
      </w:pPr>
      <w:r w:rsidRPr="00181390">
        <w:rPr>
          <w:sz w:val="20"/>
          <w:szCs w:val="20"/>
        </w:rPr>
        <w:t xml:space="preserve"> • pour soulager la douleur (la présence de douleur nécessite une consultation médicale)</w:t>
      </w:r>
    </w:p>
    <w:p w14:paraId="1080F0E2" w14:textId="77777777" w:rsidR="003022C5" w:rsidRPr="00181390" w:rsidRDefault="003022C5" w:rsidP="00A11DCB">
      <w:pPr>
        <w:pStyle w:val="Paragraphedeliste"/>
        <w:rPr>
          <w:sz w:val="20"/>
          <w:szCs w:val="20"/>
        </w:rPr>
      </w:pPr>
      <w:r w:rsidRPr="00181390">
        <w:rPr>
          <w:sz w:val="20"/>
          <w:szCs w:val="20"/>
        </w:rPr>
        <w:t xml:space="preserve"> • pendant plus de 48 heures consécutives (2 jours)</w:t>
      </w:r>
    </w:p>
    <w:p w14:paraId="75A53912" w14:textId="4F8A68AC" w:rsidR="00A11DCB" w:rsidRPr="00181390" w:rsidRDefault="003022C5" w:rsidP="00A11DCB">
      <w:pPr>
        <w:pStyle w:val="Paragraphedeliste"/>
        <w:rPr>
          <w:sz w:val="20"/>
          <w:szCs w:val="20"/>
        </w:rPr>
      </w:pPr>
      <w:r w:rsidRPr="00181390">
        <w:rPr>
          <w:sz w:val="20"/>
          <w:szCs w:val="20"/>
        </w:rPr>
        <w:t xml:space="preserve"> • à des enfants ayant reçu un médicament contenant de l’acétaminophène dans les 4 heures précédentes. Dans ces quatre cas, le protocole ne s’applique pas et des autorisations médicales et parentales écrites sont requises pour administrer l’acétaminophène. On ne doit jamais administrer d’acétaminophène avant d’avoir mesuré la température d’un enfant à l’aide d’un thermomètre... Les formats d’acétaminophène doivent être conservés hors de portée des enfants et sous </w:t>
      </w:r>
      <w:proofErr w:type="gramStart"/>
      <w:r w:rsidRPr="00181390">
        <w:rPr>
          <w:sz w:val="20"/>
          <w:szCs w:val="20"/>
        </w:rPr>
        <w:t>clé..</w:t>
      </w:r>
      <w:proofErr w:type="gramEnd"/>
      <w:r w:rsidRPr="00181390">
        <w:rPr>
          <w:sz w:val="20"/>
          <w:szCs w:val="20"/>
        </w:rPr>
        <w:t xml:space="preserve"> L’administration de l’acétaminophène doit être inscrite à la fiche d’administration des médicaments. Le parent doit être informé du nombre d’administrations quotidiennes ainsi que des heures d’administrations.</w:t>
      </w:r>
    </w:p>
    <w:p w14:paraId="06DE9071" w14:textId="77777777" w:rsidR="00181390" w:rsidRPr="00A11DCB" w:rsidRDefault="00181390" w:rsidP="00A11DCB">
      <w:pPr>
        <w:pStyle w:val="Paragraphedeliste"/>
        <w:rPr>
          <w:rFonts w:cstheme="minorHAnsi"/>
          <w:b/>
          <w:bCs/>
          <w:sz w:val="24"/>
          <w:szCs w:val="24"/>
        </w:rPr>
      </w:pPr>
    </w:p>
    <w:p w14:paraId="0A835A96" w14:textId="77777777" w:rsidR="00181390" w:rsidRPr="00181390" w:rsidRDefault="00181390" w:rsidP="00181390">
      <w:pPr>
        <w:pStyle w:val="Paragraphedeliste"/>
        <w:rPr>
          <w:sz w:val="20"/>
          <w:szCs w:val="20"/>
        </w:rPr>
      </w:pPr>
      <w:r w:rsidRPr="00181390">
        <w:rPr>
          <w:sz w:val="20"/>
          <w:szCs w:val="20"/>
        </w:rPr>
        <w:t>Doses d’acétaminophène à administrer à un enfant en fonction de son poids</w:t>
      </w:r>
    </w:p>
    <w:p w14:paraId="328515AA" w14:textId="6C36DE04" w:rsidR="00A11DCB" w:rsidRPr="00181390" w:rsidRDefault="00181390" w:rsidP="00181390">
      <w:pPr>
        <w:pStyle w:val="Paragraphedeliste"/>
        <w:rPr>
          <w:sz w:val="20"/>
          <w:szCs w:val="20"/>
        </w:rPr>
      </w:pPr>
      <w:r w:rsidRPr="00181390">
        <w:rPr>
          <w:sz w:val="20"/>
          <w:szCs w:val="20"/>
        </w:rPr>
        <w:t xml:space="preserve"> Poids de l’enfant Volume de médicament à administrer </w:t>
      </w:r>
    </w:p>
    <w:p w14:paraId="0F25BD70" w14:textId="473A2C69" w:rsidR="00181390" w:rsidRDefault="00181390" w:rsidP="00181390">
      <w:pPr>
        <w:pStyle w:val="Paragraphedeliste"/>
        <w:rPr>
          <w:rFonts w:ascii="Forte Forward" w:hAnsi="Forte Forward" w:cs="Forte Forward"/>
          <w:sz w:val="48"/>
          <w:szCs w:val="48"/>
          <w:u w:val="single"/>
        </w:rPr>
      </w:pPr>
      <w:r w:rsidRPr="00181390">
        <w:rPr>
          <w:rFonts w:ascii="Forte Forward" w:hAnsi="Forte Forward" w:cs="Forte Forward"/>
          <w:noProof/>
          <w:sz w:val="48"/>
          <w:szCs w:val="48"/>
          <w:u w:val="single"/>
        </w:rPr>
        <w:drawing>
          <wp:inline distT="0" distB="0" distL="0" distR="0" wp14:anchorId="1DC68566" wp14:editId="63F857F2">
            <wp:extent cx="3299746" cy="5410669"/>
            <wp:effectExtent l="0" t="0" r="0" b="0"/>
            <wp:docPr id="442923791" name="Image 1" descr="Une image contenant texte, capture d’écran,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23791" name="Image 1" descr="Une image contenant texte, capture d’écran, nombre, ligne&#10;&#10;Description générée automatiquement"/>
                    <pic:cNvPicPr/>
                  </pic:nvPicPr>
                  <pic:blipFill>
                    <a:blip r:embed="rId10"/>
                    <a:stretch>
                      <a:fillRect/>
                    </a:stretch>
                  </pic:blipFill>
                  <pic:spPr>
                    <a:xfrm>
                      <a:off x="0" y="0"/>
                      <a:ext cx="3299746" cy="5410669"/>
                    </a:xfrm>
                    <a:prstGeom prst="rect">
                      <a:avLst/>
                    </a:prstGeom>
                  </pic:spPr>
                </pic:pic>
              </a:graphicData>
            </a:graphic>
          </wp:inline>
        </w:drawing>
      </w:r>
    </w:p>
    <w:p w14:paraId="2AE14672" w14:textId="77777777" w:rsidR="00181390" w:rsidRDefault="00181390" w:rsidP="007A291A">
      <w:pPr>
        <w:pStyle w:val="Paragraphedeliste"/>
        <w:jc w:val="center"/>
        <w:rPr>
          <w:rFonts w:ascii="Forte Forward" w:hAnsi="Forte Forward" w:cs="Forte Forward"/>
          <w:sz w:val="48"/>
          <w:szCs w:val="48"/>
          <w:u w:val="single"/>
        </w:rPr>
      </w:pPr>
    </w:p>
    <w:p w14:paraId="61BF9D86" w14:textId="6E0325EF" w:rsidR="007A291A" w:rsidRDefault="007A291A" w:rsidP="0058674C">
      <w:pPr>
        <w:pStyle w:val="Paragraphedeliste"/>
        <w:jc w:val="center"/>
        <w:rPr>
          <w:rFonts w:ascii="Forte Forward" w:hAnsi="Forte Forward" w:cs="Forte Forward"/>
          <w:sz w:val="48"/>
          <w:szCs w:val="48"/>
          <w:u w:val="single"/>
        </w:rPr>
      </w:pPr>
      <w:r>
        <w:rPr>
          <w:rFonts w:ascii="Forte Forward" w:hAnsi="Forte Forward" w:cs="Forte Forward"/>
          <w:sz w:val="48"/>
          <w:szCs w:val="48"/>
          <w:u w:val="single"/>
        </w:rPr>
        <w:lastRenderedPageBreak/>
        <w:t>Diarrhée</w:t>
      </w:r>
    </w:p>
    <w:p w14:paraId="18CB6173" w14:textId="5429269E" w:rsidR="00F2162E" w:rsidRPr="007A291A" w:rsidRDefault="007A291A" w:rsidP="007A291A">
      <w:pPr>
        <w:rPr>
          <w:rFonts w:ascii="Arial" w:hAnsi="Arial" w:cs="Arial"/>
          <w:color w:val="333333"/>
          <w:sz w:val="20"/>
          <w:szCs w:val="20"/>
          <w:shd w:val="clear" w:color="auto" w:fill="FFFFFF"/>
        </w:rPr>
      </w:pPr>
      <w:r>
        <w:rPr>
          <w:rFonts w:ascii="Arial" w:hAnsi="Arial" w:cs="Arial"/>
          <w:color w:val="333333"/>
          <w:sz w:val="20"/>
          <w:szCs w:val="20"/>
          <w:shd w:val="clear" w:color="auto" w:fill="FFFFFF"/>
        </w:rPr>
        <w:t>L</w:t>
      </w:r>
      <w:r w:rsidR="00F2162E" w:rsidRPr="007A291A">
        <w:rPr>
          <w:rFonts w:ascii="Arial" w:hAnsi="Arial" w:cs="Arial"/>
          <w:color w:val="333333"/>
          <w:sz w:val="20"/>
          <w:szCs w:val="20"/>
          <w:shd w:val="clear" w:color="auto" w:fill="FFFFFF"/>
        </w:rPr>
        <w:t>a diarrhée est une affection généralement bénigne caractérisée par un nombre de selles au moins deux fois plus élevé que la fréquence habituelle ou un changement de la consistance des selles vers la liquidité</w:t>
      </w:r>
    </w:p>
    <w:p w14:paraId="2A27CDFD" w14:textId="07F77CBC" w:rsidR="007A291A" w:rsidRPr="007A291A" w:rsidRDefault="007A291A" w:rsidP="007A291A">
      <w:pPr>
        <w:rPr>
          <w:rFonts w:ascii="Arial" w:hAnsi="Arial" w:cs="Arial"/>
          <w:sz w:val="24"/>
          <w:szCs w:val="24"/>
        </w:rPr>
      </w:pPr>
      <w:r w:rsidRPr="007A291A">
        <w:rPr>
          <w:rFonts w:ascii="Arial" w:hAnsi="Arial" w:cs="Arial"/>
          <w:b/>
          <w:bCs/>
          <w:color w:val="333333"/>
          <w:sz w:val="20"/>
          <w:szCs w:val="20"/>
          <w:u w:val="single"/>
          <w:shd w:val="clear" w:color="auto" w:fill="FFFFFF"/>
        </w:rPr>
        <w:t>Diarrhée </w:t>
      </w:r>
      <w:r w:rsidRPr="007A291A">
        <w:rPr>
          <w:rFonts w:ascii="Arial" w:hAnsi="Arial" w:cs="Arial"/>
          <w:b/>
          <w:bCs/>
          <w:color w:val="333333"/>
          <w:sz w:val="24"/>
          <w:szCs w:val="24"/>
          <w:u w:val="single"/>
          <w:shd w:val="clear" w:color="auto" w:fill="FFFFFF"/>
        </w:rPr>
        <w:t>:</w:t>
      </w:r>
      <w:r w:rsidRPr="007A291A">
        <w:rPr>
          <w:rFonts w:ascii="Arial" w:hAnsi="Arial" w:cs="Arial"/>
          <w:sz w:val="24"/>
          <w:szCs w:val="24"/>
        </w:rPr>
        <w:t xml:space="preserve"> </w:t>
      </w:r>
      <w:r w:rsidRPr="007A291A">
        <w:rPr>
          <w:rFonts w:ascii="Arial" w:hAnsi="Arial" w:cs="Arial"/>
          <w:sz w:val="20"/>
          <w:szCs w:val="20"/>
        </w:rPr>
        <w:t xml:space="preserve">Si les selles ne peuvent pas être contenues dans la couche ou que l’enfants est incontinent (ne peut pas se rendre à la toilette pour chacune de ses </w:t>
      </w:r>
      <w:proofErr w:type="gramStart"/>
      <w:r w:rsidRPr="007A291A">
        <w:rPr>
          <w:rFonts w:ascii="Arial" w:hAnsi="Arial" w:cs="Arial"/>
          <w:sz w:val="20"/>
          <w:szCs w:val="20"/>
        </w:rPr>
        <w:t xml:space="preserve">selles) </w:t>
      </w:r>
      <w:r w:rsidR="0068468B">
        <w:rPr>
          <w:rFonts w:ascii="Arial" w:hAnsi="Arial" w:cs="Arial"/>
          <w:sz w:val="20"/>
          <w:szCs w:val="20"/>
        </w:rPr>
        <w:t xml:space="preserve"> selles</w:t>
      </w:r>
      <w:proofErr w:type="gramEnd"/>
      <w:r w:rsidR="0068468B">
        <w:rPr>
          <w:rFonts w:ascii="Arial" w:hAnsi="Arial" w:cs="Arial"/>
          <w:sz w:val="20"/>
          <w:szCs w:val="20"/>
        </w:rPr>
        <w:t xml:space="preserve"> liquides</w:t>
      </w:r>
    </w:p>
    <w:tbl>
      <w:tblPr>
        <w:tblStyle w:val="Grilledutableau1"/>
        <w:tblW w:w="10910" w:type="dxa"/>
        <w:tblLook w:val="04A0" w:firstRow="1" w:lastRow="0" w:firstColumn="1" w:lastColumn="0" w:noHBand="0" w:noVBand="1"/>
      </w:tblPr>
      <w:tblGrid>
        <w:gridCol w:w="3964"/>
        <w:gridCol w:w="3544"/>
        <w:gridCol w:w="3402"/>
      </w:tblGrid>
      <w:tr w:rsidR="005A65F2" w:rsidRPr="005E50F6" w14:paraId="7D156772" w14:textId="77777777" w:rsidTr="000A462C">
        <w:trPr>
          <w:trHeight w:val="1256"/>
        </w:trPr>
        <w:tc>
          <w:tcPr>
            <w:tcW w:w="10910" w:type="dxa"/>
            <w:gridSpan w:val="3"/>
            <w:shd w:val="clear" w:color="auto" w:fill="FFF2CC" w:themeFill="accent4" w:themeFillTint="33"/>
          </w:tcPr>
          <w:p w14:paraId="6B22ECA3" w14:textId="4DC30EF7" w:rsidR="005A65F2" w:rsidRPr="005A65F2" w:rsidRDefault="005A65F2" w:rsidP="005A65F2">
            <w:pPr>
              <w:shd w:val="clear" w:color="auto" w:fill="FFF2CC" w:themeFill="accent4" w:themeFillTint="33"/>
              <w:jc w:val="center"/>
              <w:rPr>
                <w:rFonts w:ascii="Aharoni" w:hAnsi="Aharoni" w:cs="Aharoni"/>
                <w:sz w:val="24"/>
                <w:szCs w:val="24"/>
              </w:rPr>
            </w:pPr>
            <w:r w:rsidRPr="005E50F6">
              <w:rPr>
                <w:rFonts w:ascii="Aharoni" w:hAnsi="Aharoni" w:cs="Aharoni"/>
                <w:sz w:val="40"/>
                <w:szCs w:val="40"/>
              </w:rPr>
              <w:t xml:space="preserve">                                                                  </w:t>
            </w:r>
            <w:r>
              <w:rPr>
                <w:rFonts w:ascii="Aharoni" w:hAnsi="Aharoni" w:cs="Aharoni"/>
                <w:sz w:val="40"/>
                <w:szCs w:val="40"/>
              </w:rPr>
              <w:t xml:space="preserve"> </w:t>
            </w:r>
            <w:r w:rsidRPr="005E50F6">
              <w:rPr>
                <w:rFonts w:ascii="Aharoni" w:hAnsi="Aharoni" w:cs="Aharoni"/>
                <w:sz w:val="24"/>
                <w:szCs w:val="24"/>
              </w:rPr>
              <w:t xml:space="preserve">                  </w:t>
            </w:r>
            <w:r w:rsidRPr="005E50F6">
              <w:rPr>
                <w:rFonts w:ascii="Aharoni" w:hAnsi="Aharoni" w:cs="Aharoni"/>
                <w:sz w:val="40"/>
                <w:szCs w:val="40"/>
              </w:rPr>
              <w:t xml:space="preserve">  Démarche en cas de </w:t>
            </w:r>
            <w:r>
              <w:rPr>
                <w:rFonts w:ascii="Aharoni" w:hAnsi="Aharoni" w:cs="Aharoni"/>
                <w:sz w:val="40"/>
                <w:szCs w:val="40"/>
              </w:rPr>
              <w:t>diarrhée</w:t>
            </w:r>
            <w:r w:rsidRPr="005E50F6">
              <w:rPr>
                <w:rFonts w:ascii="Aharoni" w:hAnsi="Aharoni" w:cs="Aharoni"/>
                <w:sz w:val="40"/>
                <w:szCs w:val="40"/>
              </w:rPr>
              <w:t xml:space="preserve">     </w:t>
            </w:r>
          </w:p>
          <w:p w14:paraId="35DD1257" w14:textId="2679C9EA" w:rsidR="005A65F2" w:rsidRPr="005E50F6" w:rsidRDefault="005A65F2" w:rsidP="000A462C">
            <w:pPr>
              <w:shd w:val="clear" w:color="auto" w:fill="FFF2CC" w:themeFill="accent4" w:themeFillTint="33"/>
              <w:rPr>
                <w:rFonts w:ascii="Aharoni" w:hAnsi="Aharoni" w:cs="Aharoni"/>
                <w:sz w:val="32"/>
                <w:szCs w:val="32"/>
              </w:rPr>
            </w:pPr>
          </w:p>
        </w:tc>
      </w:tr>
      <w:tr w:rsidR="005A65F2" w:rsidRPr="005E50F6" w14:paraId="60A0799A" w14:textId="77777777" w:rsidTr="000A462C">
        <w:trPr>
          <w:trHeight w:val="1010"/>
        </w:trPr>
        <w:tc>
          <w:tcPr>
            <w:tcW w:w="3964" w:type="dxa"/>
            <w:shd w:val="clear" w:color="auto" w:fill="D9E2F3" w:themeFill="accent1" w:themeFillTint="33"/>
          </w:tcPr>
          <w:p w14:paraId="392E8A6F" w14:textId="61F3739E" w:rsidR="005A65F2" w:rsidRPr="005E50F6" w:rsidRDefault="00000000" w:rsidP="000A462C">
            <w:pPr>
              <w:shd w:val="clear" w:color="auto" w:fill="D9E2F3" w:themeFill="accent1" w:themeFillTint="33"/>
              <w:rPr>
                <w:sz w:val="28"/>
                <w:szCs w:val="28"/>
              </w:rPr>
            </w:pPr>
            <w:r>
              <w:rPr>
                <w:noProof/>
              </w:rPr>
              <w:pict w14:anchorId="3DAB1E55">
                <v:shape id="_x0000_s2055" type="#_x0000_t67" style="position:absolute;margin-left:163.25pt;margin-top:14.35pt;width:15.3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" adj="12521" fillcolor="#4472c4" strokecolor="#172c51" strokeweight="1pt">
                  <v:textbox>
                    <w:txbxContent>
                      <w:p w14:paraId="683502E1" w14:textId="77777777" w:rsidR="005A65F2" w:rsidRDefault="005A65F2" w:rsidP="005A65F2">
                        <w:pPr>
                          <w:jc w:val="center"/>
                        </w:pPr>
                      </w:p>
                    </w:txbxContent>
                  </v:textbox>
                </v:shape>
              </w:pict>
            </w:r>
          </w:p>
          <w:p w14:paraId="49818E47" w14:textId="540B2A9B" w:rsidR="005A65F2" w:rsidRPr="005E50F6" w:rsidRDefault="005A65F2" w:rsidP="000A462C">
            <w:pPr>
              <w:shd w:val="clear" w:color="auto" w:fill="D9E2F3" w:themeFill="accent1" w:themeFillTint="33"/>
              <w:rPr>
                <w:sz w:val="28"/>
                <w:szCs w:val="28"/>
              </w:rPr>
            </w:pPr>
            <w:r w:rsidRPr="005E50F6">
              <w:rPr>
                <w:sz w:val="28"/>
                <w:szCs w:val="28"/>
              </w:rPr>
              <w:t xml:space="preserve">Ce que fait l’éducatrice </w:t>
            </w:r>
            <w:r>
              <w:rPr>
                <w:sz w:val="28"/>
                <w:szCs w:val="28"/>
              </w:rPr>
              <w:t xml:space="preserve">  </w:t>
            </w:r>
            <w:r w:rsidRPr="005E50F6">
              <w:rPr>
                <w:sz w:val="28"/>
                <w:szCs w:val="28"/>
              </w:rPr>
              <w:t xml:space="preserve"> </w:t>
            </w:r>
          </w:p>
          <w:p w14:paraId="0A3C1E5A" w14:textId="77777777" w:rsidR="005A65F2" w:rsidRPr="005E50F6" w:rsidRDefault="005A65F2" w:rsidP="000A462C">
            <w:pPr>
              <w:rPr>
                <w:sz w:val="28"/>
                <w:szCs w:val="28"/>
              </w:rPr>
            </w:pPr>
          </w:p>
        </w:tc>
        <w:tc>
          <w:tcPr>
            <w:tcW w:w="3544" w:type="dxa"/>
            <w:shd w:val="clear" w:color="auto" w:fill="E2EFD9" w:themeFill="accent6" w:themeFillTint="33"/>
          </w:tcPr>
          <w:p w14:paraId="3F650D08" w14:textId="77777777" w:rsidR="005A65F2" w:rsidRPr="005E50F6" w:rsidRDefault="005A65F2" w:rsidP="000A462C">
            <w:pPr>
              <w:rPr>
                <w:sz w:val="28"/>
                <w:szCs w:val="28"/>
              </w:rPr>
            </w:pPr>
          </w:p>
          <w:p w14:paraId="22B1B770" w14:textId="77777777" w:rsidR="005A65F2" w:rsidRPr="005E50F6" w:rsidRDefault="005A65F2" w:rsidP="000A462C">
            <w:pPr>
              <w:rPr>
                <w:sz w:val="28"/>
                <w:szCs w:val="28"/>
              </w:rPr>
            </w:pPr>
            <w:r w:rsidRPr="005E50F6">
              <w:rPr>
                <w:sz w:val="28"/>
                <w:szCs w:val="28"/>
              </w:rPr>
              <w:t>Ce que fait le parent</w:t>
            </w:r>
            <w:r w:rsidRPr="005E50F6">
              <w:rPr>
                <w:noProof/>
                <w:sz w:val="28"/>
                <w:szCs w:val="28"/>
              </w:rPr>
              <w:t xml:space="preserve">      </w:t>
            </w:r>
            <w:r w:rsidRPr="005E50F6">
              <w:rPr>
                <w:noProof/>
                <w:sz w:val="28"/>
                <w:szCs w:val="28"/>
              </w:rPr>
              <w:drawing>
                <wp:inline distT="0" distB="0" distL="0" distR="0" wp14:anchorId="67F47A94" wp14:editId="290F5BEE">
                  <wp:extent cx="228600" cy="266700"/>
                  <wp:effectExtent l="0" t="0" r="0" b="0"/>
                  <wp:docPr id="1852509755" name="Image 1852509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c>
          <w:tcPr>
            <w:tcW w:w="3402" w:type="dxa"/>
            <w:shd w:val="clear" w:color="auto" w:fill="FBE4D5" w:themeFill="accent2" w:themeFillTint="33"/>
          </w:tcPr>
          <w:p w14:paraId="16D6FAC3" w14:textId="77777777" w:rsidR="005A65F2" w:rsidRPr="005E50F6" w:rsidRDefault="005A65F2" w:rsidP="000A462C">
            <w:pPr>
              <w:rPr>
                <w:sz w:val="28"/>
                <w:szCs w:val="28"/>
              </w:rPr>
            </w:pPr>
          </w:p>
          <w:p w14:paraId="505ED1B9" w14:textId="72BC86AD" w:rsidR="005A65F2" w:rsidRPr="005E50F6" w:rsidRDefault="005A65F2" w:rsidP="000A462C">
            <w:pPr>
              <w:rPr>
                <w:sz w:val="28"/>
                <w:szCs w:val="28"/>
              </w:rPr>
            </w:pPr>
            <w:r w:rsidRPr="005E50F6">
              <w:rPr>
                <w:sz w:val="28"/>
                <w:szCs w:val="28"/>
              </w:rPr>
              <w:t>Ce que</w:t>
            </w:r>
            <w:r w:rsidR="00C472B4">
              <w:rPr>
                <w:sz w:val="28"/>
                <w:szCs w:val="28"/>
              </w:rPr>
              <w:t xml:space="preserve"> fait</w:t>
            </w:r>
            <w:r w:rsidRPr="005E50F6">
              <w:rPr>
                <w:sz w:val="28"/>
                <w:szCs w:val="28"/>
              </w:rPr>
              <w:t xml:space="preserve"> la direction     </w:t>
            </w:r>
            <w:r w:rsidRPr="005E50F6">
              <w:rPr>
                <w:noProof/>
                <w:sz w:val="28"/>
                <w:szCs w:val="28"/>
              </w:rPr>
              <w:drawing>
                <wp:inline distT="0" distB="0" distL="0" distR="0" wp14:anchorId="4D467CF9" wp14:editId="24352930">
                  <wp:extent cx="228600" cy="266700"/>
                  <wp:effectExtent l="0" t="0" r="0" b="0"/>
                  <wp:docPr id="713290942" name="Image 71329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r>
      <w:tr w:rsidR="005A65F2" w:rsidRPr="005E50F6" w14:paraId="12D9B8E4" w14:textId="77777777" w:rsidTr="000A462C">
        <w:trPr>
          <w:trHeight w:val="331"/>
        </w:trPr>
        <w:tc>
          <w:tcPr>
            <w:tcW w:w="3964" w:type="dxa"/>
            <w:vMerge w:val="restart"/>
          </w:tcPr>
          <w:p w14:paraId="2986D995" w14:textId="0FBA656A" w:rsidR="005A65F2" w:rsidRPr="00CF26D3" w:rsidRDefault="00CF26D3" w:rsidP="00CF26D3">
            <w:r w:rsidRPr="008A3C5B">
              <w:rPr>
                <w:highlight w:val="yellow"/>
              </w:rPr>
              <w:t>1</w:t>
            </w:r>
            <w:r>
              <w:t>.</w:t>
            </w:r>
            <w:r w:rsidRPr="00CF26D3">
              <w:t>Si la diarrhée survient au CPE inform</w:t>
            </w:r>
            <w:r w:rsidR="00301BC1">
              <w:t>e</w:t>
            </w:r>
            <w:r w:rsidR="00985F7A">
              <w:t>z</w:t>
            </w:r>
            <w:r w:rsidRPr="00CF26D3">
              <w:t xml:space="preserve"> le parent ainsi que la direction</w:t>
            </w:r>
            <w:r w:rsidR="00301BC1">
              <w:t>.</w:t>
            </w:r>
          </w:p>
          <w:p w14:paraId="15DCF48D" w14:textId="1334C6D8" w:rsidR="00CF26D3" w:rsidRDefault="00CF26D3" w:rsidP="00CF26D3">
            <w:r w:rsidRPr="008A3C5B">
              <w:rPr>
                <w:highlight w:val="yellow"/>
              </w:rPr>
              <w:t>2</w:t>
            </w:r>
            <w:r>
              <w:t>.</w:t>
            </w:r>
            <w:r w:rsidRPr="00CF26D3">
              <w:t>Note tout ce que l’enfant boit ou mange</w:t>
            </w:r>
            <w:r w:rsidR="00301BC1">
              <w:t>.</w:t>
            </w:r>
          </w:p>
          <w:p w14:paraId="0CE4D5C8" w14:textId="6ABD1453" w:rsidR="008A3C5B" w:rsidRDefault="008A3C5B" w:rsidP="00CF26D3">
            <w:r w:rsidRPr="008A3C5B">
              <w:rPr>
                <w:highlight w:val="yellow"/>
              </w:rPr>
              <w:t>3</w:t>
            </w:r>
            <w:r>
              <w:t>.Veillez à l’hydratation de l’enfant</w:t>
            </w:r>
            <w:r w:rsidR="00301BC1">
              <w:t>.</w:t>
            </w:r>
          </w:p>
          <w:p w14:paraId="63BFF187" w14:textId="724EA275" w:rsidR="00CF26D3" w:rsidRDefault="008A3C5B" w:rsidP="00CF26D3">
            <w:r w:rsidRPr="008A3C5B">
              <w:rPr>
                <w:highlight w:val="yellow"/>
              </w:rPr>
              <w:t>4</w:t>
            </w:r>
            <w:r w:rsidR="00CF26D3">
              <w:t xml:space="preserve">. renforce </w:t>
            </w:r>
            <w:r w:rsidR="00746374">
              <w:t>les mesures</w:t>
            </w:r>
            <w:r w:rsidR="00CF26D3">
              <w:t xml:space="preserve"> d’hygiène </w:t>
            </w:r>
            <w:r w:rsidR="00746374">
              <w:t>(désinfecter</w:t>
            </w:r>
            <w:r w:rsidR="00CF26D3">
              <w:t xml:space="preserve"> le matériel, lavage des mains)</w:t>
            </w:r>
          </w:p>
          <w:p w14:paraId="477DA371" w14:textId="2867AFD8" w:rsidR="00CF26D3" w:rsidRDefault="008A3C5B" w:rsidP="00CF26D3">
            <w:r w:rsidRPr="008A3C5B">
              <w:rPr>
                <w:highlight w:val="yellow"/>
              </w:rPr>
              <w:t>5</w:t>
            </w:r>
            <w:r w:rsidR="00CF26D3">
              <w:t>.</w:t>
            </w:r>
            <w:r w:rsidR="00746374">
              <w:t>vérifié si</w:t>
            </w:r>
            <w:r w:rsidR="00CF26D3">
              <w:t xml:space="preserve"> les selles contiennent du sang ou du mucus</w:t>
            </w:r>
          </w:p>
          <w:p w14:paraId="7540C7F7" w14:textId="06D90E3B" w:rsidR="00CF26D3" w:rsidRPr="00CF26D3" w:rsidRDefault="008A3C5B" w:rsidP="00CF26D3">
            <w:r w:rsidRPr="008A3C5B">
              <w:rPr>
                <w:highlight w:val="yellow"/>
              </w:rPr>
              <w:t>6</w:t>
            </w:r>
            <w:r w:rsidR="00CF26D3">
              <w:t xml:space="preserve">. Dans la mesure du possible </w:t>
            </w:r>
            <w:r w:rsidR="00746374">
              <w:t>éloigner ou contenir l’enfant hors de ses pairs</w:t>
            </w:r>
          </w:p>
        </w:tc>
        <w:tc>
          <w:tcPr>
            <w:tcW w:w="3544" w:type="dxa"/>
          </w:tcPr>
          <w:p w14:paraId="5144395A" w14:textId="2307D86C" w:rsidR="005A65F2" w:rsidRPr="005E50F6" w:rsidRDefault="00301BC1" w:rsidP="000A462C">
            <w:r>
              <w:t>À</w:t>
            </w:r>
            <w:r w:rsidR="005A65F2" w:rsidRPr="005E50F6">
              <w:t xml:space="preserve"> l’accueil du matin, le parent doit communiquer à l’éducatrice l’état réel de</w:t>
            </w:r>
            <w:r w:rsidR="00746374">
              <w:t xml:space="preserve"> son enfant</w:t>
            </w:r>
          </w:p>
        </w:tc>
        <w:tc>
          <w:tcPr>
            <w:tcW w:w="3402" w:type="dxa"/>
          </w:tcPr>
          <w:p w14:paraId="41591DD1" w14:textId="078DAE25" w:rsidR="005A65F2" w:rsidRPr="005E50F6" w:rsidRDefault="005A65F2" w:rsidP="000A462C">
            <w:r w:rsidRPr="005E50F6">
              <w:t>Soutien en tout temps le personnel et les parents dans l’application de la politique et protocole relati</w:t>
            </w:r>
            <w:r w:rsidR="00301BC1">
              <w:t>f</w:t>
            </w:r>
            <w:r w:rsidRPr="005E50F6">
              <w:t xml:space="preserve"> aux enfants malades et à l’exclusion temporaire.</w:t>
            </w:r>
          </w:p>
        </w:tc>
      </w:tr>
      <w:tr w:rsidR="005A65F2" w:rsidRPr="005E50F6" w14:paraId="62DA0402" w14:textId="77777777" w:rsidTr="000A462C">
        <w:trPr>
          <w:trHeight w:val="331"/>
        </w:trPr>
        <w:tc>
          <w:tcPr>
            <w:tcW w:w="3964" w:type="dxa"/>
            <w:vMerge/>
          </w:tcPr>
          <w:p w14:paraId="4596ADC3" w14:textId="77777777" w:rsidR="005A65F2" w:rsidRPr="005E50F6" w:rsidRDefault="005A65F2" w:rsidP="000A462C"/>
        </w:tc>
        <w:tc>
          <w:tcPr>
            <w:tcW w:w="3544" w:type="dxa"/>
          </w:tcPr>
          <w:p w14:paraId="4094EEC0" w14:textId="2354DA72" w:rsidR="005A65F2" w:rsidRPr="005E50F6" w:rsidRDefault="005A65F2" w:rsidP="000A462C">
            <w:r w:rsidRPr="005E50F6">
              <w:t xml:space="preserve">Aviser si un médicament a été administré à l’enfant </w:t>
            </w:r>
          </w:p>
        </w:tc>
        <w:tc>
          <w:tcPr>
            <w:tcW w:w="3402" w:type="dxa"/>
          </w:tcPr>
          <w:p w14:paraId="2C981E95" w14:textId="0A43F080" w:rsidR="005A65F2" w:rsidRPr="005E50F6" w:rsidRDefault="005A65F2" w:rsidP="000A462C">
            <w:r w:rsidRPr="005E50F6">
              <w:t>Communique avec le parent</w:t>
            </w:r>
            <w:r w:rsidR="00746374">
              <w:t xml:space="preserve"> après 3 selles</w:t>
            </w:r>
            <w:r w:rsidRPr="005E50F6">
              <w:t xml:space="preserve"> pour lui demander de venir le chercher l’enfant</w:t>
            </w:r>
          </w:p>
        </w:tc>
      </w:tr>
      <w:tr w:rsidR="005A65F2" w:rsidRPr="005E50F6" w14:paraId="499432A5" w14:textId="77777777" w:rsidTr="000A462C">
        <w:trPr>
          <w:trHeight w:val="331"/>
        </w:trPr>
        <w:tc>
          <w:tcPr>
            <w:tcW w:w="3964" w:type="dxa"/>
            <w:vMerge/>
          </w:tcPr>
          <w:p w14:paraId="60D89E4F" w14:textId="77777777" w:rsidR="005A65F2" w:rsidRPr="005E50F6" w:rsidRDefault="005A65F2" w:rsidP="000A462C"/>
        </w:tc>
        <w:tc>
          <w:tcPr>
            <w:tcW w:w="3544" w:type="dxa"/>
          </w:tcPr>
          <w:p w14:paraId="713E37E1" w14:textId="20A317D1" w:rsidR="005A65F2" w:rsidRPr="005E50F6" w:rsidRDefault="005A65F2" w:rsidP="000A462C">
            <w:r w:rsidRPr="005E50F6">
              <w:t xml:space="preserve">Si l’état général de l’enfant ne s’est pas amélioré </w:t>
            </w:r>
            <w:r w:rsidR="00746374">
              <w:t>et persistance de symptômes les parents doivent venir chercher l’enfant aussitôt que possible</w:t>
            </w:r>
            <w:r w:rsidR="0034495B">
              <w:t xml:space="preserve"> (2 </w:t>
            </w:r>
            <w:proofErr w:type="gramStart"/>
            <w:r w:rsidR="0034495B">
              <w:t>diarrhée</w:t>
            </w:r>
            <w:proofErr w:type="gramEnd"/>
            <w:r w:rsidR="0034495B">
              <w:t xml:space="preserve"> ou 1 diarrhée + 1 vomissement)</w:t>
            </w:r>
          </w:p>
        </w:tc>
        <w:tc>
          <w:tcPr>
            <w:tcW w:w="3402" w:type="dxa"/>
          </w:tcPr>
          <w:p w14:paraId="7AF2A440" w14:textId="084EA114" w:rsidR="005A65F2" w:rsidRPr="005E50F6" w:rsidRDefault="0034495B" w:rsidP="000A462C">
            <w:r>
              <w:t>Dès</w:t>
            </w:r>
            <w:r w:rsidR="00746374">
              <w:t xml:space="preserve"> que 2 cas sont notés, la direction envoie un avis aux parents</w:t>
            </w:r>
          </w:p>
        </w:tc>
      </w:tr>
      <w:tr w:rsidR="005A65F2" w:rsidRPr="005E50F6" w14:paraId="57E48807" w14:textId="77777777" w:rsidTr="000A462C">
        <w:trPr>
          <w:trHeight w:val="331"/>
        </w:trPr>
        <w:tc>
          <w:tcPr>
            <w:tcW w:w="3964" w:type="dxa"/>
            <w:vMerge/>
          </w:tcPr>
          <w:p w14:paraId="5567C679" w14:textId="77777777" w:rsidR="005A65F2" w:rsidRPr="005E50F6" w:rsidRDefault="005A65F2" w:rsidP="000A462C"/>
        </w:tc>
        <w:tc>
          <w:tcPr>
            <w:tcW w:w="3544" w:type="dxa"/>
          </w:tcPr>
          <w:p w14:paraId="0935E454" w14:textId="67ED240C" w:rsidR="005A65F2" w:rsidRPr="005E50F6" w:rsidRDefault="005A65F2" w:rsidP="000A462C">
            <w:r w:rsidRPr="005E50F6">
              <w:t>Le parent prévoit une solution de rechange si aucun des 2</w:t>
            </w:r>
            <w:r w:rsidR="0071138A">
              <w:t xml:space="preserve"> </w:t>
            </w:r>
            <w:r w:rsidRPr="005E50F6">
              <w:t xml:space="preserve">parents ne peut venir chercher l’enfant </w:t>
            </w:r>
            <w:r w:rsidR="006E642F" w:rsidRPr="005E50F6">
              <w:t>trop pour</w:t>
            </w:r>
            <w:r w:rsidRPr="005E50F6">
              <w:t xml:space="preserve"> demeurer au CPE</w:t>
            </w:r>
          </w:p>
        </w:tc>
        <w:tc>
          <w:tcPr>
            <w:tcW w:w="3402" w:type="dxa"/>
            <w:vMerge w:val="restart"/>
          </w:tcPr>
          <w:p w14:paraId="73853238" w14:textId="78D6F3F0" w:rsidR="005A65F2" w:rsidRPr="005E50F6" w:rsidRDefault="00746374" w:rsidP="000A462C">
            <w:r>
              <w:t>Communique</w:t>
            </w:r>
            <w:r w:rsidRPr="005E50F6">
              <w:t xml:space="preserve"> avec le parent qui ne collabore pas à l’application de la politique et protocole relati</w:t>
            </w:r>
            <w:r>
              <w:t>f</w:t>
            </w:r>
            <w:r w:rsidRPr="005E50F6">
              <w:t>s aux enfants malades et à l’exclusion temporaire</w:t>
            </w:r>
          </w:p>
        </w:tc>
      </w:tr>
      <w:tr w:rsidR="005A65F2" w:rsidRPr="005E50F6" w14:paraId="4E2391A2" w14:textId="77777777" w:rsidTr="000A462C">
        <w:trPr>
          <w:trHeight w:val="347"/>
        </w:trPr>
        <w:tc>
          <w:tcPr>
            <w:tcW w:w="3964" w:type="dxa"/>
            <w:vMerge/>
          </w:tcPr>
          <w:p w14:paraId="75434DC8" w14:textId="77777777" w:rsidR="005A65F2" w:rsidRPr="005E50F6" w:rsidRDefault="005A65F2" w:rsidP="000A462C"/>
        </w:tc>
        <w:tc>
          <w:tcPr>
            <w:tcW w:w="3544" w:type="dxa"/>
          </w:tcPr>
          <w:p w14:paraId="320BD84F" w14:textId="72859BC6" w:rsidR="005A65F2" w:rsidRPr="005E50F6" w:rsidRDefault="005A65F2" w:rsidP="000A462C">
            <w:r w:rsidRPr="005E50F6">
              <w:t xml:space="preserve">Les parents doivent informer si l’enfant présente de problème de santé particulier </w:t>
            </w:r>
          </w:p>
        </w:tc>
        <w:tc>
          <w:tcPr>
            <w:tcW w:w="3402" w:type="dxa"/>
            <w:vMerge/>
          </w:tcPr>
          <w:p w14:paraId="0B7622D9" w14:textId="77777777" w:rsidR="005A65F2" w:rsidRPr="005E50F6" w:rsidRDefault="005A65F2" w:rsidP="000A462C"/>
        </w:tc>
      </w:tr>
      <w:tr w:rsidR="005A65F2" w:rsidRPr="005E50F6" w14:paraId="58F4F7DF" w14:textId="77777777" w:rsidTr="000A462C">
        <w:trPr>
          <w:trHeight w:val="331"/>
        </w:trPr>
        <w:tc>
          <w:tcPr>
            <w:tcW w:w="3964" w:type="dxa"/>
            <w:vMerge/>
          </w:tcPr>
          <w:p w14:paraId="4596D389" w14:textId="77777777" w:rsidR="005A65F2" w:rsidRPr="005E50F6" w:rsidRDefault="005A65F2" w:rsidP="000A462C"/>
        </w:tc>
        <w:tc>
          <w:tcPr>
            <w:tcW w:w="3544" w:type="dxa"/>
          </w:tcPr>
          <w:p w14:paraId="463E06E3" w14:textId="77777777" w:rsidR="005A65F2" w:rsidRPr="005E50F6" w:rsidRDefault="005A65F2" w:rsidP="000A462C">
            <w:r w:rsidRPr="005E50F6">
              <w:t>Le parent doit fournir en tout temps un numéro de téléphone o</w:t>
            </w:r>
            <w:r>
              <w:t>ù</w:t>
            </w:r>
            <w:r w:rsidRPr="005E50F6">
              <w:t xml:space="preserve"> on peut le joindre (s’il est différent que celui donner à l’inscription)</w:t>
            </w:r>
          </w:p>
        </w:tc>
        <w:tc>
          <w:tcPr>
            <w:tcW w:w="3402" w:type="dxa"/>
            <w:vMerge/>
          </w:tcPr>
          <w:p w14:paraId="549AFD51" w14:textId="77777777" w:rsidR="005A65F2" w:rsidRPr="005E50F6" w:rsidRDefault="005A65F2" w:rsidP="000A462C"/>
        </w:tc>
      </w:tr>
    </w:tbl>
    <w:p w14:paraId="36B6EC06" w14:textId="77777777" w:rsidR="008A3C5B" w:rsidRPr="00B73DB7" w:rsidRDefault="008A3C5B" w:rsidP="00B73DB7">
      <w:pPr>
        <w:pStyle w:val="Paragraphedeliste"/>
        <w:numPr>
          <w:ilvl w:val="0"/>
          <w:numId w:val="16"/>
        </w:numPr>
        <w:shd w:val="clear" w:color="auto" w:fill="FFFFFF"/>
        <w:spacing w:after="180" w:line="240" w:lineRule="auto"/>
        <w:textAlignment w:val="baseline"/>
        <w:rPr>
          <w:rFonts w:ascii="Arial" w:eastAsia="Times New Roman" w:hAnsi="Arial" w:cs="Arial"/>
          <w:b/>
          <w:bCs/>
          <w:color w:val="333333"/>
          <w:sz w:val="20"/>
          <w:szCs w:val="20"/>
          <w:lang w:eastAsia="fr-CA"/>
        </w:rPr>
      </w:pPr>
      <w:r w:rsidRPr="00B73DB7">
        <w:rPr>
          <w:rFonts w:ascii="Arial" w:eastAsia="Times New Roman" w:hAnsi="Arial" w:cs="Arial"/>
          <w:b/>
          <w:bCs/>
          <w:color w:val="333333"/>
          <w:sz w:val="20"/>
          <w:szCs w:val="20"/>
          <w:lang w:eastAsia="fr-CA"/>
        </w:rPr>
        <w:t>Il est nécessaire d'exclure du service de garde l'enfant atteint de diarrhée :</w:t>
      </w:r>
    </w:p>
    <w:p w14:paraId="22897427" w14:textId="77777777" w:rsidR="008A3C5B" w:rsidRPr="008A3C5B" w:rsidRDefault="008A3C5B" w:rsidP="008A3C5B">
      <w:pPr>
        <w:numPr>
          <w:ilvl w:val="0"/>
          <w:numId w:val="14"/>
        </w:numPr>
        <w:spacing w:after="0" w:line="240" w:lineRule="auto"/>
        <w:ind w:left="1200"/>
        <w:textAlignment w:val="baseline"/>
        <w:rPr>
          <w:rFonts w:ascii="Arial" w:eastAsia="Times New Roman" w:hAnsi="Arial" w:cs="Arial"/>
          <w:color w:val="333333"/>
          <w:sz w:val="16"/>
          <w:szCs w:val="16"/>
          <w:lang w:eastAsia="fr-CA"/>
        </w:rPr>
      </w:pPr>
      <w:proofErr w:type="gramStart"/>
      <w:r w:rsidRPr="008A3C5B">
        <w:rPr>
          <w:rFonts w:ascii="Arial" w:eastAsia="Times New Roman" w:hAnsi="Arial" w:cs="Arial"/>
          <w:color w:val="333333"/>
          <w:sz w:val="16"/>
          <w:szCs w:val="16"/>
          <w:lang w:eastAsia="fr-CA"/>
        </w:rPr>
        <w:t>s'il</w:t>
      </w:r>
      <w:proofErr w:type="gramEnd"/>
      <w:r w:rsidRPr="008A3C5B">
        <w:rPr>
          <w:rFonts w:ascii="Arial" w:eastAsia="Times New Roman" w:hAnsi="Arial" w:cs="Arial"/>
          <w:color w:val="333333"/>
          <w:sz w:val="16"/>
          <w:szCs w:val="16"/>
          <w:lang w:eastAsia="fr-CA"/>
        </w:rPr>
        <w:t xml:space="preserve"> est trop malade pour participer aux activités quotidiennes;</w:t>
      </w:r>
    </w:p>
    <w:p w14:paraId="0E39CB12" w14:textId="77777777" w:rsidR="008A3C5B" w:rsidRPr="008A3C5B" w:rsidRDefault="008A3C5B" w:rsidP="008A3C5B">
      <w:pPr>
        <w:numPr>
          <w:ilvl w:val="0"/>
          <w:numId w:val="14"/>
        </w:numPr>
        <w:spacing w:after="0" w:line="240" w:lineRule="auto"/>
        <w:ind w:left="1200"/>
        <w:textAlignment w:val="baseline"/>
        <w:rPr>
          <w:rFonts w:ascii="Arial" w:eastAsia="Times New Roman" w:hAnsi="Arial" w:cs="Arial"/>
          <w:color w:val="333333"/>
          <w:sz w:val="16"/>
          <w:szCs w:val="16"/>
          <w:lang w:eastAsia="fr-CA"/>
        </w:rPr>
      </w:pPr>
      <w:proofErr w:type="gramStart"/>
      <w:r w:rsidRPr="008A3C5B">
        <w:rPr>
          <w:rFonts w:ascii="Arial" w:eastAsia="Times New Roman" w:hAnsi="Arial" w:cs="Arial"/>
          <w:color w:val="333333"/>
          <w:sz w:val="16"/>
          <w:szCs w:val="16"/>
          <w:lang w:eastAsia="fr-CA"/>
        </w:rPr>
        <w:t>si</w:t>
      </w:r>
      <w:proofErr w:type="gramEnd"/>
      <w:r w:rsidRPr="008A3C5B">
        <w:rPr>
          <w:rFonts w:ascii="Arial" w:eastAsia="Times New Roman" w:hAnsi="Arial" w:cs="Arial"/>
          <w:color w:val="333333"/>
          <w:sz w:val="16"/>
          <w:szCs w:val="16"/>
          <w:lang w:eastAsia="fr-CA"/>
        </w:rPr>
        <w:t xml:space="preserve"> la diarrhée a été accompagnée de deux vomissements ou plus au cours des 24 dernières heures;</w:t>
      </w:r>
    </w:p>
    <w:p w14:paraId="5A302F47" w14:textId="77777777" w:rsidR="008A3C5B" w:rsidRPr="008A3C5B" w:rsidRDefault="008A3C5B" w:rsidP="008A3C5B">
      <w:pPr>
        <w:numPr>
          <w:ilvl w:val="0"/>
          <w:numId w:val="14"/>
        </w:numPr>
        <w:spacing w:after="0" w:line="240" w:lineRule="auto"/>
        <w:ind w:left="1200"/>
        <w:textAlignment w:val="baseline"/>
        <w:rPr>
          <w:rFonts w:ascii="Arial" w:eastAsia="Times New Roman" w:hAnsi="Arial" w:cs="Arial"/>
          <w:color w:val="333333"/>
          <w:sz w:val="16"/>
          <w:szCs w:val="16"/>
          <w:lang w:eastAsia="fr-CA"/>
        </w:rPr>
      </w:pPr>
      <w:proofErr w:type="gramStart"/>
      <w:r w:rsidRPr="008A3C5B">
        <w:rPr>
          <w:rFonts w:ascii="Arial" w:eastAsia="Times New Roman" w:hAnsi="Arial" w:cs="Arial"/>
          <w:color w:val="333333"/>
          <w:sz w:val="16"/>
          <w:szCs w:val="16"/>
          <w:lang w:eastAsia="fr-CA"/>
        </w:rPr>
        <w:t>si</w:t>
      </w:r>
      <w:proofErr w:type="gramEnd"/>
      <w:r w:rsidRPr="008A3C5B">
        <w:rPr>
          <w:rFonts w:ascii="Arial" w:eastAsia="Times New Roman" w:hAnsi="Arial" w:cs="Arial"/>
          <w:color w:val="333333"/>
          <w:sz w:val="16"/>
          <w:szCs w:val="16"/>
          <w:lang w:eastAsia="fr-CA"/>
        </w:rPr>
        <w:t xml:space="preserve"> la fréquence des selles est anormalement élevée;</w:t>
      </w:r>
    </w:p>
    <w:p w14:paraId="0592AA69" w14:textId="77777777" w:rsidR="008A3C5B" w:rsidRPr="008A3C5B" w:rsidRDefault="008A3C5B" w:rsidP="008A3C5B">
      <w:pPr>
        <w:numPr>
          <w:ilvl w:val="0"/>
          <w:numId w:val="14"/>
        </w:numPr>
        <w:spacing w:after="0" w:line="240" w:lineRule="auto"/>
        <w:ind w:left="1200"/>
        <w:textAlignment w:val="baseline"/>
        <w:rPr>
          <w:rFonts w:ascii="Arial" w:eastAsia="Times New Roman" w:hAnsi="Arial" w:cs="Arial"/>
          <w:color w:val="333333"/>
          <w:sz w:val="16"/>
          <w:szCs w:val="16"/>
          <w:lang w:eastAsia="fr-CA"/>
        </w:rPr>
      </w:pPr>
      <w:proofErr w:type="gramStart"/>
      <w:r w:rsidRPr="008A3C5B">
        <w:rPr>
          <w:rFonts w:ascii="Arial" w:eastAsia="Times New Roman" w:hAnsi="Arial" w:cs="Arial"/>
          <w:color w:val="333333"/>
          <w:sz w:val="16"/>
          <w:szCs w:val="16"/>
          <w:lang w:eastAsia="fr-CA"/>
        </w:rPr>
        <w:t>si</w:t>
      </w:r>
      <w:proofErr w:type="gramEnd"/>
      <w:r w:rsidRPr="008A3C5B">
        <w:rPr>
          <w:rFonts w:ascii="Arial" w:eastAsia="Times New Roman" w:hAnsi="Arial" w:cs="Arial"/>
          <w:color w:val="333333"/>
          <w:sz w:val="16"/>
          <w:szCs w:val="16"/>
          <w:lang w:eastAsia="fr-CA"/>
        </w:rPr>
        <w:t xml:space="preserve"> les selles sont trop abondantes pour être contenues dans la couche;</w:t>
      </w:r>
    </w:p>
    <w:p w14:paraId="66A03C09" w14:textId="77777777" w:rsidR="008A3C5B" w:rsidRPr="008A3C5B" w:rsidRDefault="008A3C5B" w:rsidP="008A3C5B">
      <w:pPr>
        <w:numPr>
          <w:ilvl w:val="0"/>
          <w:numId w:val="14"/>
        </w:numPr>
        <w:spacing w:after="0" w:line="240" w:lineRule="auto"/>
        <w:ind w:left="1200"/>
        <w:textAlignment w:val="baseline"/>
        <w:rPr>
          <w:rFonts w:ascii="Arial" w:eastAsia="Times New Roman" w:hAnsi="Arial" w:cs="Arial"/>
          <w:color w:val="333333"/>
          <w:sz w:val="16"/>
          <w:szCs w:val="16"/>
          <w:lang w:eastAsia="fr-CA"/>
        </w:rPr>
      </w:pPr>
      <w:proofErr w:type="gramStart"/>
      <w:r w:rsidRPr="008A3C5B">
        <w:rPr>
          <w:rFonts w:ascii="Arial" w:eastAsia="Times New Roman" w:hAnsi="Arial" w:cs="Arial"/>
          <w:color w:val="333333"/>
          <w:sz w:val="16"/>
          <w:szCs w:val="16"/>
          <w:lang w:eastAsia="fr-CA"/>
        </w:rPr>
        <w:t>s'il</w:t>
      </w:r>
      <w:proofErr w:type="gramEnd"/>
      <w:r w:rsidRPr="008A3C5B">
        <w:rPr>
          <w:rFonts w:ascii="Arial" w:eastAsia="Times New Roman" w:hAnsi="Arial" w:cs="Arial"/>
          <w:color w:val="333333"/>
          <w:sz w:val="16"/>
          <w:szCs w:val="16"/>
          <w:lang w:eastAsia="fr-CA"/>
        </w:rPr>
        <w:t xml:space="preserve"> y a présence de mucus ou de sang dans les selles (une culture de selles est recommandée);</w:t>
      </w:r>
    </w:p>
    <w:p w14:paraId="2C2C0075" w14:textId="77777777" w:rsidR="008A3C5B" w:rsidRDefault="008A3C5B" w:rsidP="008A3C5B">
      <w:pPr>
        <w:numPr>
          <w:ilvl w:val="0"/>
          <w:numId w:val="14"/>
        </w:numPr>
        <w:spacing w:after="0" w:line="240" w:lineRule="auto"/>
        <w:ind w:left="1200"/>
        <w:textAlignment w:val="baseline"/>
        <w:rPr>
          <w:rFonts w:ascii="Arial" w:eastAsia="Times New Roman" w:hAnsi="Arial" w:cs="Arial"/>
          <w:color w:val="333333"/>
          <w:sz w:val="16"/>
          <w:szCs w:val="16"/>
          <w:lang w:eastAsia="fr-CA"/>
        </w:rPr>
      </w:pPr>
      <w:proofErr w:type="gramStart"/>
      <w:r w:rsidRPr="008A3C5B">
        <w:rPr>
          <w:rFonts w:ascii="Arial" w:eastAsia="Times New Roman" w:hAnsi="Arial" w:cs="Arial"/>
          <w:color w:val="333333"/>
          <w:sz w:val="16"/>
          <w:szCs w:val="16"/>
          <w:lang w:eastAsia="fr-CA"/>
        </w:rPr>
        <w:t>s'il</w:t>
      </w:r>
      <w:proofErr w:type="gramEnd"/>
      <w:r w:rsidRPr="008A3C5B">
        <w:rPr>
          <w:rFonts w:ascii="Arial" w:eastAsia="Times New Roman" w:hAnsi="Arial" w:cs="Arial"/>
          <w:color w:val="333333"/>
          <w:sz w:val="16"/>
          <w:szCs w:val="16"/>
          <w:lang w:eastAsia="fr-CA"/>
        </w:rPr>
        <w:t xml:space="preserve"> fait de la fièvre (température égale ou supérieure à 38 °C).</w:t>
      </w:r>
    </w:p>
    <w:p w14:paraId="2F5A0659" w14:textId="77777777" w:rsidR="007A291A" w:rsidRPr="008A3C5B" w:rsidRDefault="007A291A" w:rsidP="007A291A">
      <w:pPr>
        <w:spacing w:after="0" w:line="240" w:lineRule="auto"/>
        <w:ind w:left="1200"/>
        <w:textAlignment w:val="baseline"/>
        <w:rPr>
          <w:rFonts w:ascii="Arial" w:eastAsia="Times New Roman" w:hAnsi="Arial" w:cs="Arial"/>
          <w:color w:val="333333"/>
          <w:sz w:val="16"/>
          <w:szCs w:val="16"/>
          <w:lang w:eastAsia="fr-CA"/>
        </w:rPr>
      </w:pPr>
    </w:p>
    <w:p w14:paraId="0C3E0CF5" w14:textId="7ABC4D6D" w:rsidR="008A3C5B" w:rsidRDefault="008A3C5B" w:rsidP="008A3C5B">
      <w:pPr>
        <w:rPr>
          <w:rFonts w:ascii="Arial" w:hAnsi="Arial" w:cs="Arial"/>
          <w:sz w:val="16"/>
          <w:szCs w:val="16"/>
        </w:rPr>
      </w:pPr>
      <w:r w:rsidRPr="007A291A">
        <w:rPr>
          <w:rFonts w:ascii="Arial" w:hAnsi="Arial" w:cs="Arial"/>
          <w:sz w:val="20"/>
          <w:szCs w:val="20"/>
        </w:rPr>
        <w:t>La période d’exclusion se termine</w:t>
      </w:r>
      <w:r w:rsidR="007A291A" w:rsidRPr="007A291A">
        <w:rPr>
          <w:rFonts w:ascii="Arial" w:hAnsi="Arial" w:cs="Arial"/>
          <w:sz w:val="20"/>
          <w:szCs w:val="20"/>
        </w:rPr>
        <w:t xml:space="preserve"> </w:t>
      </w:r>
      <w:r w:rsidRPr="007A291A">
        <w:rPr>
          <w:rFonts w:ascii="Arial" w:hAnsi="Arial" w:cs="Arial"/>
          <w:sz w:val="20"/>
          <w:szCs w:val="20"/>
        </w:rPr>
        <w:t xml:space="preserve">plus de 24 heures après la disparition des symptômes et 48 heures après la disparition des symptômes en période épidémique </w:t>
      </w:r>
      <w:r w:rsidRPr="007A291A">
        <w:rPr>
          <w:rFonts w:ascii="Arial" w:hAnsi="Arial" w:cs="Arial"/>
          <w:sz w:val="16"/>
          <w:szCs w:val="16"/>
        </w:rPr>
        <w:t>(2 cas</w:t>
      </w:r>
      <w:r w:rsidR="007A291A" w:rsidRPr="007A291A">
        <w:rPr>
          <w:rFonts w:ascii="Arial" w:hAnsi="Arial" w:cs="Arial"/>
          <w:sz w:val="16"/>
          <w:szCs w:val="16"/>
        </w:rPr>
        <w:t xml:space="preserve"> et plus</w:t>
      </w:r>
      <w:r w:rsidRPr="007A291A">
        <w:rPr>
          <w:rFonts w:ascii="Arial" w:hAnsi="Arial" w:cs="Arial"/>
          <w:sz w:val="16"/>
          <w:szCs w:val="16"/>
        </w:rPr>
        <w:t xml:space="preserve"> dans le même groupe ou 5 cas</w:t>
      </w:r>
      <w:r w:rsidR="007A291A" w:rsidRPr="007A291A">
        <w:rPr>
          <w:rFonts w:ascii="Arial" w:hAnsi="Arial" w:cs="Arial"/>
          <w:sz w:val="16"/>
          <w:szCs w:val="16"/>
        </w:rPr>
        <w:t xml:space="preserve"> et plus</w:t>
      </w:r>
      <w:r w:rsidRPr="007A291A">
        <w:rPr>
          <w:rFonts w:ascii="Arial" w:hAnsi="Arial" w:cs="Arial"/>
          <w:sz w:val="16"/>
          <w:szCs w:val="16"/>
        </w:rPr>
        <w:t xml:space="preserve"> dans le </w:t>
      </w:r>
      <w:r w:rsidR="006E642F" w:rsidRPr="007A291A">
        <w:rPr>
          <w:rFonts w:ascii="Arial" w:hAnsi="Arial" w:cs="Arial"/>
          <w:sz w:val="16"/>
          <w:szCs w:val="16"/>
        </w:rPr>
        <w:t>CPE)</w:t>
      </w:r>
    </w:p>
    <w:p w14:paraId="668E5017" w14:textId="77777777" w:rsidR="00B73DB7" w:rsidRDefault="00B73DB7" w:rsidP="008A3C5B">
      <w:pPr>
        <w:rPr>
          <w:rFonts w:ascii="Arial" w:hAnsi="Arial" w:cs="Arial"/>
          <w:sz w:val="16"/>
          <w:szCs w:val="16"/>
        </w:rPr>
      </w:pPr>
    </w:p>
    <w:p w14:paraId="2927168E" w14:textId="0ED4CF64" w:rsidR="002C6C06" w:rsidRDefault="002C6C06" w:rsidP="002C6C06">
      <w:pPr>
        <w:pStyle w:val="Paragraphedeliste"/>
        <w:jc w:val="center"/>
        <w:rPr>
          <w:rFonts w:ascii="Forte Forward" w:hAnsi="Forte Forward" w:cs="Forte Forward"/>
          <w:sz w:val="48"/>
          <w:szCs w:val="48"/>
          <w:u w:val="single"/>
        </w:rPr>
      </w:pPr>
      <w:r>
        <w:rPr>
          <w:rFonts w:ascii="Forte Forward" w:hAnsi="Forte Forward" w:cs="Forte Forward"/>
          <w:sz w:val="48"/>
          <w:szCs w:val="48"/>
          <w:u w:val="single"/>
        </w:rPr>
        <w:lastRenderedPageBreak/>
        <w:t>Vomissement</w:t>
      </w:r>
    </w:p>
    <w:p w14:paraId="6CB40386" w14:textId="44D083DB" w:rsidR="00B73DB7" w:rsidRDefault="002C6C06" w:rsidP="008A3C5B">
      <w:pPr>
        <w:rPr>
          <w:rFonts w:ascii="Arial" w:hAnsi="Arial" w:cs="Arial"/>
          <w:color w:val="5B5B5B"/>
          <w:sz w:val="24"/>
          <w:szCs w:val="24"/>
          <w:shd w:val="clear" w:color="auto" w:fill="FFFFFF"/>
        </w:rPr>
      </w:pPr>
      <w:r w:rsidRPr="002C6C06">
        <w:rPr>
          <w:rFonts w:ascii="Arial" w:hAnsi="Arial" w:cs="Arial"/>
          <w:color w:val="5B5B5B"/>
          <w:sz w:val="20"/>
          <w:szCs w:val="20"/>
          <w:shd w:val="clear" w:color="auto" w:fill="FFFFFF"/>
        </w:rPr>
        <w:t>Votre enfant rejette brusquement le contenu de son estomac, et vous commencez à vous inquiéter ? Si les vomissements sont fréquents chez les tout petits, il n’est pas toujours évident d’identifier leur cause, tant ils sont le dénominateur commun d’une multitude de troubles. Le plus souvent, ils sont totalement bénins. Mais parfois, ils peuvent être le signe d’une pathologie grave, et doivent pousser à consulter en urgence</w:t>
      </w:r>
      <w:r w:rsidRPr="002C6C06">
        <w:rPr>
          <w:rFonts w:ascii="Arial" w:hAnsi="Arial" w:cs="Arial"/>
          <w:color w:val="5B5B5B"/>
          <w:sz w:val="24"/>
          <w:szCs w:val="24"/>
          <w:shd w:val="clear" w:color="auto" w:fill="FFFFFF"/>
        </w:rPr>
        <w:t>.</w:t>
      </w:r>
      <w:r>
        <w:rPr>
          <w:rFonts w:ascii="Arial" w:hAnsi="Arial" w:cs="Arial"/>
          <w:color w:val="5B5B5B"/>
          <w:sz w:val="24"/>
          <w:szCs w:val="24"/>
          <w:shd w:val="clear" w:color="auto" w:fill="FFFFFF"/>
        </w:rPr>
        <w:t xml:space="preserve"> </w:t>
      </w:r>
      <w:r w:rsidR="00301BC1">
        <w:rPr>
          <w:rFonts w:ascii="Arial" w:hAnsi="Arial" w:cs="Arial"/>
          <w:color w:val="5B5B5B"/>
          <w:sz w:val="24"/>
          <w:szCs w:val="24"/>
          <w:shd w:val="clear" w:color="auto" w:fill="FFFFFF"/>
        </w:rPr>
        <w:t>(</w:t>
      </w:r>
      <w:proofErr w:type="gramStart"/>
      <w:r w:rsidR="00301BC1">
        <w:rPr>
          <w:rFonts w:ascii="Arial" w:hAnsi="Arial" w:cs="Arial"/>
          <w:color w:val="5B5B5B"/>
          <w:sz w:val="24"/>
          <w:szCs w:val="24"/>
          <w:shd w:val="clear" w:color="auto" w:fill="FFFFFF"/>
        </w:rPr>
        <w:t>ne</w:t>
      </w:r>
      <w:proofErr w:type="gramEnd"/>
      <w:r>
        <w:rPr>
          <w:rFonts w:ascii="Arial" w:hAnsi="Arial" w:cs="Arial"/>
          <w:color w:val="5B5B5B"/>
          <w:sz w:val="24"/>
          <w:szCs w:val="24"/>
          <w:shd w:val="clear" w:color="auto" w:fill="FFFFFF"/>
        </w:rPr>
        <w:t xml:space="preserve"> pas confondre avec les régurgitations)</w:t>
      </w:r>
    </w:p>
    <w:p w14:paraId="41EFF816" w14:textId="70B583B6" w:rsidR="002C6C06" w:rsidRDefault="002C6C06" w:rsidP="008A3C5B">
      <w:pPr>
        <w:rPr>
          <w:rFonts w:ascii="Arial" w:hAnsi="Arial" w:cs="Arial"/>
        </w:rPr>
      </w:pPr>
      <w:r w:rsidRPr="009A37A8">
        <w:rPr>
          <w:rFonts w:ascii="Arial" w:hAnsi="Arial" w:cs="Arial"/>
        </w:rPr>
        <w:t>Les causes : gastro</w:t>
      </w:r>
      <w:r w:rsidR="00301BC1">
        <w:rPr>
          <w:rFonts w:ascii="Arial" w:hAnsi="Arial" w:cs="Arial"/>
        </w:rPr>
        <w:t>-</w:t>
      </w:r>
      <w:r w:rsidR="009A37A8" w:rsidRPr="009A37A8">
        <w:rPr>
          <w:rFonts w:ascii="Arial" w:hAnsi="Arial" w:cs="Arial"/>
        </w:rPr>
        <w:t>entérite, trouble</w:t>
      </w:r>
      <w:r w:rsidRPr="009A37A8">
        <w:rPr>
          <w:rFonts w:ascii="Arial" w:hAnsi="Arial" w:cs="Arial"/>
        </w:rPr>
        <w:t xml:space="preserve"> ORL, infection </w:t>
      </w:r>
      <w:r w:rsidR="009A37A8" w:rsidRPr="009A37A8">
        <w:rPr>
          <w:rFonts w:ascii="Arial" w:hAnsi="Arial" w:cs="Arial"/>
        </w:rPr>
        <w:t>urinaire, intoxication</w:t>
      </w:r>
      <w:r w:rsidRPr="009A37A8">
        <w:rPr>
          <w:rFonts w:ascii="Arial" w:hAnsi="Arial" w:cs="Arial"/>
        </w:rPr>
        <w:t xml:space="preserve"> alimentaire, appendice, Stress (anxiété, trac), migraine ou méningite, </w:t>
      </w:r>
      <w:r w:rsidR="009A37A8" w:rsidRPr="009A37A8">
        <w:rPr>
          <w:rFonts w:ascii="Arial" w:hAnsi="Arial" w:cs="Arial"/>
        </w:rPr>
        <w:t>occlusion intestinale, traumatisme crânien, mal des transports</w:t>
      </w:r>
      <w:r w:rsidR="009A37A8">
        <w:rPr>
          <w:rFonts w:ascii="Arial" w:hAnsi="Arial" w:cs="Arial"/>
        </w:rPr>
        <w:t>, effets de certains médicaments</w:t>
      </w:r>
      <w:r w:rsidR="009A37A8" w:rsidRPr="009A37A8">
        <w:rPr>
          <w:rFonts w:ascii="Arial" w:hAnsi="Arial" w:cs="Arial"/>
        </w:rPr>
        <w:t>…</w:t>
      </w:r>
    </w:p>
    <w:p w14:paraId="514F2D9F" w14:textId="77777777" w:rsidR="009A37A8" w:rsidRPr="009A37A8" w:rsidRDefault="009A37A8" w:rsidP="008A3C5B">
      <w:pPr>
        <w:rPr>
          <w:rFonts w:ascii="Arial" w:hAnsi="Arial" w:cs="Arial"/>
        </w:rPr>
      </w:pPr>
    </w:p>
    <w:tbl>
      <w:tblPr>
        <w:tblStyle w:val="Grilledutableau1"/>
        <w:tblW w:w="10910" w:type="dxa"/>
        <w:tblLook w:val="04A0" w:firstRow="1" w:lastRow="0" w:firstColumn="1" w:lastColumn="0" w:noHBand="0" w:noVBand="1"/>
      </w:tblPr>
      <w:tblGrid>
        <w:gridCol w:w="3964"/>
        <w:gridCol w:w="3544"/>
        <w:gridCol w:w="3402"/>
      </w:tblGrid>
      <w:tr w:rsidR="009A37A8" w:rsidRPr="005E50F6" w14:paraId="4D8C3352" w14:textId="77777777" w:rsidTr="000A462C">
        <w:trPr>
          <w:trHeight w:val="1256"/>
        </w:trPr>
        <w:tc>
          <w:tcPr>
            <w:tcW w:w="10910" w:type="dxa"/>
            <w:gridSpan w:val="3"/>
            <w:shd w:val="clear" w:color="auto" w:fill="FFF2CC" w:themeFill="accent4" w:themeFillTint="33"/>
          </w:tcPr>
          <w:p w14:paraId="526E76CF" w14:textId="37F2D4BA" w:rsidR="009A37A8" w:rsidRPr="005A65F2" w:rsidRDefault="009A37A8" w:rsidP="000A462C">
            <w:pPr>
              <w:shd w:val="clear" w:color="auto" w:fill="FFF2CC" w:themeFill="accent4" w:themeFillTint="33"/>
              <w:jc w:val="center"/>
              <w:rPr>
                <w:rFonts w:ascii="Aharoni" w:hAnsi="Aharoni" w:cs="Aharoni"/>
                <w:sz w:val="24"/>
                <w:szCs w:val="24"/>
              </w:rPr>
            </w:pPr>
            <w:r w:rsidRPr="005E50F6">
              <w:rPr>
                <w:rFonts w:ascii="Aharoni" w:hAnsi="Aharoni" w:cs="Aharoni"/>
                <w:sz w:val="40"/>
                <w:szCs w:val="40"/>
              </w:rPr>
              <w:t xml:space="preserve">                                                                  </w:t>
            </w:r>
            <w:r>
              <w:rPr>
                <w:rFonts w:ascii="Aharoni" w:hAnsi="Aharoni" w:cs="Aharoni"/>
                <w:sz w:val="40"/>
                <w:szCs w:val="40"/>
              </w:rPr>
              <w:t xml:space="preserve"> </w:t>
            </w:r>
            <w:r w:rsidRPr="005E50F6">
              <w:rPr>
                <w:rFonts w:ascii="Aharoni" w:hAnsi="Aharoni" w:cs="Aharoni"/>
                <w:sz w:val="24"/>
                <w:szCs w:val="24"/>
              </w:rPr>
              <w:t xml:space="preserve">                  </w:t>
            </w:r>
            <w:r w:rsidRPr="005E50F6">
              <w:rPr>
                <w:rFonts w:ascii="Aharoni" w:hAnsi="Aharoni" w:cs="Aharoni"/>
                <w:sz w:val="40"/>
                <w:szCs w:val="40"/>
              </w:rPr>
              <w:t xml:space="preserve">  Démarche en cas de </w:t>
            </w:r>
            <w:r>
              <w:rPr>
                <w:rFonts w:ascii="Aharoni" w:hAnsi="Aharoni" w:cs="Aharoni"/>
                <w:sz w:val="40"/>
                <w:szCs w:val="40"/>
              </w:rPr>
              <w:t>vomissement</w:t>
            </w:r>
            <w:r w:rsidRPr="005E50F6">
              <w:rPr>
                <w:rFonts w:ascii="Aharoni" w:hAnsi="Aharoni" w:cs="Aharoni"/>
                <w:sz w:val="40"/>
                <w:szCs w:val="40"/>
              </w:rPr>
              <w:t xml:space="preserve">     </w:t>
            </w:r>
          </w:p>
          <w:p w14:paraId="72D0C115" w14:textId="77777777" w:rsidR="009A37A8" w:rsidRPr="005E50F6" w:rsidRDefault="009A37A8" w:rsidP="000A462C">
            <w:pPr>
              <w:shd w:val="clear" w:color="auto" w:fill="FFF2CC" w:themeFill="accent4" w:themeFillTint="33"/>
              <w:rPr>
                <w:rFonts w:ascii="Aharoni" w:hAnsi="Aharoni" w:cs="Aharoni"/>
                <w:sz w:val="32"/>
                <w:szCs w:val="32"/>
              </w:rPr>
            </w:pPr>
          </w:p>
        </w:tc>
      </w:tr>
      <w:tr w:rsidR="009A37A8" w:rsidRPr="005E50F6" w14:paraId="5F93B43B" w14:textId="77777777" w:rsidTr="000A462C">
        <w:trPr>
          <w:trHeight w:val="1010"/>
        </w:trPr>
        <w:tc>
          <w:tcPr>
            <w:tcW w:w="3964" w:type="dxa"/>
            <w:shd w:val="clear" w:color="auto" w:fill="D9E2F3" w:themeFill="accent1" w:themeFillTint="33"/>
          </w:tcPr>
          <w:p w14:paraId="1699B1D3" w14:textId="64794217" w:rsidR="009A37A8" w:rsidRPr="005E50F6" w:rsidRDefault="00000000" w:rsidP="000A462C">
            <w:pPr>
              <w:shd w:val="clear" w:color="auto" w:fill="D9E2F3" w:themeFill="accent1" w:themeFillTint="33"/>
              <w:rPr>
                <w:sz w:val="28"/>
                <w:szCs w:val="28"/>
              </w:rPr>
            </w:pPr>
            <w:r>
              <w:rPr>
                <w:noProof/>
              </w:rPr>
              <w:pict w14:anchorId="74B612F7">
                <v:shape id="_x0000_s2054" type="#_x0000_t67" style="position:absolute;margin-left:149.45pt;margin-top:11.95pt;width:15.3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" adj="12521" fillcolor="#4472c4" strokecolor="#172c51" strokeweight="1pt">
                  <v:textbox>
                    <w:txbxContent>
                      <w:p w14:paraId="3CF4637E" w14:textId="77777777" w:rsidR="009A37A8" w:rsidRDefault="009A37A8" w:rsidP="009A37A8">
                        <w:pPr>
                          <w:jc w:val="center"/>
                        </w:pPr>
                      </w:p>
                    </w:txbxContent>
                  </v:textbox>
                </v:shape>
              </w:pict>
            </w:r>
          </w:p>
          <w:p w14:paraId="2147A7BF" w14:textId="57BA32AC" w:rsidR="009A37A8" w:rsidRPr="005E50F6" w:rsidRDefault="009A37A8" w:rsidP="000A462C">
            <w:pPr>
              <w:shd w:val="clear" w:color="auto" w:fill="D9E2F3" w:themeFill="accent1" w:themeFillTint="33"/>
              <w:rPr>
                <w:sz w:val="28"/>
                <w:szCs w:val="28"/>
              </w:rPr>
            </w:pPr>
            <w:r w:rsidRPr="005E50F6">
              <w:rPr>
                <w:sz w:val="28"/>
                <w:szCs w:val="28"/>
              </w:rPr>
              <w:t xml:space="preserve">Ce que fait l’éducatrice </w:t>
            </w:r>
            <w:r>
              <w:rPr>
                <w:sz w:val="28"/>
                <w:szCs w:val="28"/>
              </w:rPr>
              <w:t xml:space="preserve">  </w:t>
            </w:r>
            <w:r w:rsidRPr="005E50F6">
              <w:rPr>
                <w:sz w:val="28"/>
                <w:szCs w:val="28"/>
              </w:rPr>
              <w:t xml:space="preserve"> </w:t>
            </w:r>
          </w:p>
          <w:p w14:paraId="54FB17C9" w14:textId="77777777" w:rsidR="009A37A8" w:rsidRPr="005E50F6" w:rsidRDefault="009A37A8" w:rsidP="000A462C">
            <w:pPr>
              <w:rPr>
                <w:sz w:val="28"/>
                <w:szCs w:val="28"/>
              </w:rPr>
            </w:pPr>
          </w:p>
        </w:tc>
        <w:tc>
          <w:tcPr>
            <w:tcW w:w="3544" w:type="dxa"/>
            <w:shd w:val="clear" w:color="auto" w:fill="E2EFD9" w:themeFill="accent6" w:themeFillTint="33"/>
          </w:tcPr>
          <w:p w14:paraId="3FCC6C36" w14:textId="77777777" w:rsidR="009A37A8" w:rsidRPr="005E50F6" w:rsidRDefault="009A37A8" w:rsidP="000A462C">
            <w:pPr>
              <w:rPr>
                <w:sz w:val="28"/>
                <w:szCs w:val="28"/>
              </w:rPr>
            </w:pPr>
          </w:p>
          <w:p w14:paraId="20602691" w14:textId="77777777" w:rsidR="009A37A8" w:rsidRPr="005E50F6" w:rsidRDefault="009A37A8" w:rsidP="000A462C">
            <w:pPr>
              <w:rPr>
                <w:sz w:val="28"/>
                <w:szCs w:val="28"/>
              </w:rPr>
            </w:pPr>
            <w:r w:rsidRPr="005E50F6">
              <w:rPr>
                <w:sz w:val="28"/>
                <w:szCs w:val="28"/>
              </w:rPr>
              <w:t>Ce que fait le parent</w:t>
            </w:r>
            <w:r w:rsidRPr="005E50F6">
              <w:rPr>
                <w:noProof/>
                <w:sz w:val="28"/>
                <w:szCs w:val="28"/>
              </w:rPr>
              <w:t xml:space="preserve">      </w:t>
            </w:r>
            <w:r w:rsidRPr="005E50F6">
              <w:rPr>
                <w:noProof/>
                <w:sz w:val="28"/>
                <w:szCs w:val="28"/>
              </w:rPr>
              <w:drawing>
                <wp:inline distT="0" distB="0" distL="0" distR="0" wp14:anchorId="6114DCC6" wp14:editId="7866797C">
                  <wp:extent cx="228600" cy="266700"/>
                  <wp:effectExtent l="0" t="0" r="0" b="0"/>
                  <wp:docPr id="363692222" name="Image 36369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c>
          <w:tcPr>
            <w:tcW w:w="3402" w:type="dxa"/>
            <w:shd w:val="clear" w:color="auto" w:fill="FBE4D5" w:themeFill="accent2" w:themeFillTint="33"/>
          </w:tcPr>
          <w:p w14:paraId="23B43F13" w14:textId="77777777" w:rsidR="009A37A8" w:rsidRPr="005E50F6" w:rsidRDefault="009A37A8" w:rsidP="000A462C">
            <w:pPr>
              <w:rPr>
                <w:sz w:val="28"/>
                <w:szCs w:val="28"/>
              </w:rPr>
            </w:pPr>
          </w:p>
          <w:p w14:paraId="54E490CC" w14:textId="52A8CB44" w:rsidR="009A37A8" w:rsidRPr="005E50F6" w:rsidRDefault="009A37A8" w:rsidP="000A462C">
            <w:pPr>
              <w:rPr>
                <w:sz w:val="28"/>
                <w:szCs w:val="28"/>
              </w:rPr>
            </w:pPr>
            <w:r w:rsidRPr="005E50F6">
              <w:rPr>
                <w:sz w:val="28"/>
                <w:szCs w:val="28"/>
              </w:rPr>
              <w:t>Ce que</w:t>
            </w:r>
            <w:r w:rsidR="00C472B4">
              <w:rPr>
                <w:sz w:val="28"/>
                <w:szCs w:val="28"/>
              </w:rPr>
              <w:t xml:space="preserve"> fait</w:t>
            </w:r>
            <w:r w:rsidRPr="005E50F6">
              <w:rPr>
                <w:sz w:val="28"/>
                <w:szCs w:val="28"/>
              </w:rPr>
              <w:t xml:space="preserve"> la direction    </w:t>
            </w:r>
            <w:r w:rsidRPr="005E50F6">
              <w:rPr>
                <w:noProof/>
                <w:sz w:val="28"/>
                <w:szCs w:val="28"/>
              </w:rPr>
              <w:drawing>
                <wp:inline distT="0" distB="0" distL="0" distR="0" wp14:anchorId="0E4F76EC" wp14:editId="1991EC5E">
                  <wp:extent cx="228600" cy="266700"/>
                  <wp:effectExtent l="0" t="0" r="0" b="0"/>
                  <wp:docPr id="884848384" name="Image 88484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r>
      <w:tr w:rsidR="009A37A8" w:rsidRPr="005E50F6" w14:paraId="481B1D5C" w14:textId="77777777" w:rsidTr="000A462C">
        <w:trPr>
          <w:trHeight w:val="331"/>
        </w:trPr>
        <w:tc>
          <w:tcPr>
            <w:tcW w:w="3964" w:type="dxa"/>
            <w:vMerge w:val="restart"/>
          </w:tcPr>
          <w:p w14:paraId="40761845" w14:textId="058624E7" w:rsidR="009A37A8" w:rsidRPr="00CF26D3" w:rsidRDefault="009A37A8" w:rsidP="000A462C">
            <w:r w:rsidRPr="008A3C5B">
              <w:rPr>
                <w:highlight w:val="yellow"/>
              </w:rPr>
              <w:t>1</w:t>
            </w:r>
            <w:r>
              <w:t>.</w:t>
            </w:r>
            <w:r w:rsidRPr="00CF26D3">
              <w:t xml:space="preserve">Si </w:t>
            </w:r>
            <w:r w:rsidR="00C670E2" w:rsidRPr="00CF26D3">
              <w:t>le vomissement</w:t>
            </w:r>
            <w:r w:rsidRPr="00CF26D3">
              <w:t xml:space="preserve"> survient au CPE inform</w:t>
            </w:r>
            <w:r w:rsidR="00301BC1">
              <w:t>e</w:t>
            </w:r>
            <w:r w:rsidR="00985F7A">
              <w:t>z</w:t>
            </w:r>
            <w:r w:rsidRPr="00CF26D3">
              <w:t xml:space="preserve"> le parent ainsi que la direction</w:t>
            </w:r>
            <w:r w:rsidR="00301BC1">
              <w:t>.</w:t>
            </w:r>
          </w:p>
          <w:p w14:paraId="0D8DEAEF" w14:textId="2B028377" w:rsidR="009A37A8" w:rsidRDefault="009A37A8" w:rsidP="000A462C">
            <w:r w:rsidRPr="008A3C5B">
              <w:rPr>
                <w:highlight w:val="yellow"/>
              </w:rPr>
              <w:t>2</w:t>
            </w:r>
            <w:r>
              <w:t>.</w:t>
            </w:r>
            <w:r w:rsidRPr="00CF26D3">
              <w:t>Note tout ce que l’enfant boit ou mange</w:t>
            </w:r>
            <w:r w:rsidR="00301BC1">
              <w:t>.</w:t>
            </w:r>
          </w:p>
          <w:p w14:paraId="187A7A77" w14:textId="1A7A4852" w:rsidR="009A37A8" w:rsidRDefault="009A37A8" w:rsidP="000A462C">
            <w:r w:rsidRPr="008A3C5B">
              <w:rPr>
                <w:highlight w:val="yellow"/>
              </w:rPr>
              <w:t>3</w:t>
            </w:r>
            <w:r>
              <w:t>.Veillez à l’hydratation de l’enfant</w:t>
            </w:r>
            <w:r w:rsidR="00301BC1">
              <w:t>.</w:t>
            </w:r>
          </w:p>
          <w:p w14:paraId="282C7D9C" w14:textId="4A1B5381" w:rsidR="009A37A8" w:rsidRDefault="009A37A8" w:rsidP="000A462C">
            <w:r w:rsidRPr="008A3C5B">
              <w:rPr>
                <w:highlight w:val="yellow"/>
              </w:rPr>
              <w:t>4</w:t>
            </w:r>
            <w:r>
              <w:t>. renforce les mesures d’hygiène (désinfecter le matériel, lavage des mains)</w:t>
            </w:r>
          </w:p>
          <w:p w14:paraId="4DDB8311" w14:textId="06E31AFF" w:rsidR="009A37A8" w:rsidRPr="00CF26D3" w:rsidRDefault="00301BC1" w:rsidP="000A462C">
            <w:r w:rsidRPr="00301BC1">
              <w:rPr>
                <w:highlight w:val="yellow"/>
              </w:rPr>
              <w:t>5</w:t>
            </w:r>
            <w:r w:rsidR="009A37A8">
              <w:t>. Dans la mesure du possible éloigner ou contenir l’enfant hors de ses pairs</w:t>
            </w:r>
          </w:p>
        </w:tc>
        <w:tc>
          <w:tcPr>
            <w:tcW w:w="3544" w:type="dxa"/>
          </w:tcPr>
          <w:p w14:paraId="79400242" w14:textId="3276A26B" w:rsidR="009A37A8" w:rsidRPr="005E50F6" w:rsidRDefault="00301BC1" w:rsidP="000A462C">
            <w:r>
              <w:t>À</w:t>
            </w:r>
            <w:r w:rsidR="009A37A8" w:rsidRPr="005E50F6">
              <w:t xml:space="preserve"> l’accueil du matin, le parent doit communiquer à l’éducatrice l’état réel de</w:t>
            </w:r>
            <w:r w:rsidR="009A37A8">
              <w:t xml:space="preserve"> son enfant</w:t>
            </w:r>
          </w:p>
        </w:tc>
        <w:tc>
          <w:tcPr>
            <w:tcW w:w="3402" w:type="dxa"/>
          </w:tcPr>
          <w:p w14:paraId="27A38B13" w14:textId="733F43B9" w:rsidR="009A37A8" w:rsidRPr="005E50F6" w:rsidRDefault="009A37A8" w:rsidP="000A462C">
            <w:r w:rsidRPr="005E50F6">
              <w:t>Soutien en tout temps le personnel et les parents dans l’application de la politique et protocole relati</w:t>
            </w:r>
            <w:r w:rsidR="00301BC1">
              <w:t>f</w:t>
            </w:r>
            <w:r w:rsidRPr="005E50F6">
              <w:t xml:space="preserve"> aux enfants malades et à l’exclusion temporaire.</w:t>
            </w:r>
          </w:p>
        </w:tc>
      </w:tr>
      <w:tr w:rsidR="009A37A8" w:rsidRPr="005E50F6" w14:paraId="4B668873" w14:textId="77777777" w:rsidTr="000A462C">
        <w:trPr>
          <w:trHeight w:val="331"/>
        </w:trPr>
        <w:tc>
          <w:tcPr>
            <w:tcW w:w="3964" w:type="dxa"/>
            <w:vMerge/>
          </w:tcPr>
          <w:p w14:paraId="53423ADF" w14:textId="77777777" w:rsidR="009A37A8" w:rsidRPr="005E50F6" w:rsidRDefault="009A37A8" w:rsidP="000A462C"/>
        </w:tc>
        <w:tc>
          <w:tcPr>
            <w:tcW w:w="3544" w:type="dxa"/>
          </w:tcPr>
          <w:p w14:paraId="2ED95ECB" w14:textId="77777777" w:rsidR="009A37A8" w:rsidRPr="005E50F6" w:rsidRDefault="009A37A8" w:rsidP="000A462C">
            <w:r w:rsidRPr="005E50F6">
              <w:t xml:space="preserve">Aviser si un médicament a été administré à l’enfant </w:t>
            </w:r>
          </w:p>
        </w:tc>
        <w:tc>
          <w:tcPr>
            <w:tcW w:w="3402" w:type="dxa"/>
          </w:tcPr>
          <w:p w14:paraId="64166D28" w14:textId="06427249" w:rsidR="009A37A8" w:rsidRPr="005E50F6" w:rsidRDefault="009A37A8" w:rsidP="000A462C">
            <w:r w:rsidRPr="005E50F6">
              <w:t>Communique avec le parent</w:t>
            </w:r>
            <w:r>
              <w:t xml:space="preserve"> après </w:t>
            </w:r>
            <w:r w:rsidR="000B143E">
              <w:t>2 vomissement</w:t>
            </w:r>
            <w:r w:rsidR="00985F7A">
              <w:t>s</w:t>
            </w:r>
            <w:r w:rsidR="000B143E">
              <w:t xml:space="preserve"> </w:t>
            </w:r>
            <w:r w:rsidRPr="005E50F6">
              <w:t>pour lui demander de venir le chercher l’enfant</w:t>
            </w:r>
          </w:p>
        </w:tc>
      </w:tr>
      <w:tr w:rsidR="009A37A8" w:rsidRPr="005E50F6" w14:paraId="237733E9" w14:textId="77777777" w:rsidTr="000A462C">
        <w:trPr>
          <w:trHeight w:val="331"/>
        </w:trPr>
        <w:tc>
          <w:tcPr>
            <w:tcW w:w="3964" w:type="dxa"/>
            <w:vMerge/>
          </w:tcPr>
          <w:p w14:paraId="378D735A" w14:textId="77777777" w:rsidR="009A37A8" w:rsidRPr="005E50F6" w:rsidRDefault="009A37A8" w:rsidP="000A462C"/>
        </w:tc>
        <w:tc>
          <w:tcPr>
            <w:tcW w:w="3544" w:type="dxa"/>
          </w:tcPr>
          <w:p w14:paraId="488F19CA" w14:textId="12F3F2CA" w:rsidR="009A37A8" w:rsidRPr="005E50F6" w:rsidRDefault="009A37A8" w:rsidP="000A462C">
            <w:r w:rsidRPr="005E50F6">
              <w:t xml:space="preserve">Si l’état général de l’enfant ne s’est pas amélioré </w:t>
            </w:r>
            <w:r>
              <w:t>et persistance de symptômes les parents doivent venir chercher l’enfant aussitôt que possible</w:t>
            </w:r>
          </w:p>
        </w:tc>
        <w:tc>
          <w:tcPr>
            <w:tcW w:w="3402" w:type="dxa"/>
          </w:tcPr>
          <w:p w14:paraId="34DD28E9" w14:textId="3C711791" w:rsidR="009A37A8" w:rsidRPr="005E50F6" w:rsidRDefault="009105BB" w:rsidP="000A462C">
            <w:r>
              <w:t>Dès</w:t>
            </w:r>
            <w:r w:rsidR="009A37A8">
              <w:t xml:space="preserve"> que 2 cas sont notés, la direction envoie un avis aux parents</w:t>
            </w:r>
          </w:p>
        </w:tc>
      </w:tr>
      <w:tr w:rsidR="009A37A8" w:rsidRPr="005E50F6" w14:paraId="03EBB2E8" w14:textId="77777777" w:rsidTr="000A462C">
        <w:trPr>
          <w:trHeight w:val="331"/>
        </w:trPr>
        <w:tc>
          <w:tcPr>
            <w:tcW w:w="3964" w:type="dxa"/>
            <w:vMerge/>
          </w:tcPr>
          <w:p w14:paraId="2F0F2D24" w14:textId="77777777" w:rsidR="009A37A8" w:rsidRPr="005E50F6" w:rsidRDefault="009A37A8" w:rsidP="000A462C"/>
        </w:tc>
        <w:tc>
          <w:tcPr>
            <w:tcW w:w="3544" w:type="dxa"/>
          </w:tcPr>
          <w:p w14:paraId="74437A18" w14:textId="518F54C5" w:rsidR="009A37A8" w:rsidRPr="005E50F6" w:rsidRDefault="009A37A8" w:rsidP="000A462C">
            <w:r w:rsidRPr="005E50F6">
              <w:t>Le parent prévoit une solution de rechange si aucun des 2</w:t>
            </w:r>
            <w:r w:rsidR="00301BC1">
              <w:t xml:space="preserve"> </w:t>
            </w:r>
            <w:r w:rsidRPr="005E50F6">
              <w:t>parents ne peut venir chercher l’enfant trop fiévreux pour demeurer au CPE</w:t>
            </w:r>
          </w:p>
        </w:tc>
        <w:tc>
          <w:tcPr>
            <w:tcW w:w="3402" w:type="dxa"/>
            <w:vMerge w:val="restart"/>
          </w:tcPr>
          <w:p w14:paraId="5BAFD783" w14:textId="77777777" w:rsidR="009A37A8" w:rsidRPr="005E50F6" w:rsidRDefault="009A37A8" w:rsidP="000A462C">
            <w:r>
              <w:t>Communique</w:t>
            </w:r>
            <w:r w:rsidRPr="005E50F6">
              <w:t xml:space="preserve"> avec le parent qui ne collabore pas à l’application de la politique et protocole relati</w:t>
            </w:r>
            <w:r>
              <w:t>f</w:t>
            </w:r>
            <w:r w:rsidRPr="005E50F6">
              <w:t>s aux enfants malades et à l’exclusion temporaire</w:t>
            </w:r>
          </w:p>
        </w:tc>
      </w:tr>
      <w:tr w:rsidR="009A37A8" w:rsidRPr="005E50F6" w14:paraId="48B010B8" w14:textId="77777777" w:rsidTr="000A462C">
        <w:trPr>
          <w:trHeight w:val="347"/>
        </w:trPr>
        <w:tc>
          <w:tcPr>
            <w:tcW w:w="3964" w:type="dxa"/>
            <w:vMerge/>
          </w:tcPr>
          <w:p w14:paraId="043B1A7E" w14:textId="77777777" w:rsidR="009A37A8" w:rsidRPr="005E50F6" w:rsidRDefault="009A37A8" w:rsidP="000A462C"/>
        </w:tc>
        <w:tc>
          <w:tcPr>
            <w:tcW w:w="3544" w:type="dxa"/>
          </w:tcPr>
          <w:p w14:paraId="6A740DB1" w14:textId="77777777" w:rsidR="009A37A8" w:rsidRPr="005E50F6" w:rsidRDefault="009A37A8" w:rsidP="000A462C">
            <w:r w:rsidRPr="005E50F6">
              <w:t xml:space="preserve">Les parents doivent informer si l’enfant présente de problème de santé particulier </w:t>
            </w:r>
          </w:p>
        </w:tc>
        <w:tc>
          <w:tcPr>
            <w:tcW w:w="3402" w:type="dxa"/>
            <w:vMerge/>
          </w:tcPr>
          <w:p w14:paraId="013E28CE" w14:textId="77777777" w:rsidR="009A37A8" w:rsidRPr="005E50F6" w:rsidRDefault="009A37A8" w:rsidP="000A462C"/>
        </w:tc>
      </w:tr>
      <w:tr w:rsidR="009A37A8" w:rsidRPr="005E50F6" w14:paraId="5C599420" w14:textId="77777777" w:rsidTr="000A462C">
        <w:trPr>
          <w:trHeight w:val="331"/>
        </w:trPr>
        <w:tc>
          <w:tcPr>
            <w:tcW w:w="3964" w:type="dxa"/>
            <w:vMerge/>
          </w:tcPr>
          <w:p w14:paraId="257E514B" w14:textId="77777777" w:rsidR="009A37A8" w:rsidRPr="005E50F6" w:rsidRDefault="009A37A8" w:rsidP="000A462C"/>
        </w:tc>
        <w:tc>
          <w:tcPr>
            <w:tcW w:w="3544" w:type="dxa"/>
          </w:tcPr>
          <w:p w14:paraId="7A015F24" w14:textId="77777777" w:rsidR="009A37A8" w:rsidRPr="005E50F6" w:rsidRDefault="009A37A8" w:rsidP="000A462C">
            <w:r w:rsidRPr="005E50F6">
              <w:t>Le parent doit fournir en tout temps un numéro de téléphone o</w:t>
            </w:r>
            <w:r>
              <w:t>ù</w:t>
            </w:r>
            <w:r w:rsidRPr="005E50F6">
              <w:t xml:space="preserve"> on peut le joindre (s’il est différent que celui donner à l’inscription)</w:t>
            </w:r>
          </w:p>
        </w:tc>
        <w:tc>
          <w:tcPr>
            <w:tcW w:w="3402" w:type="dxa"/>
            <w:vMerge/>
          </w:tcPr>
          <w:p w14:paraId="21ABF16D" w14:textId="77777777" w:rsidR="009A37A8" w:rsidRPr="005E50F6" w:rsidRDefault="009A37A8" w:rsidP="000A462C"/>
        </w:tc>
      </w:tr>
    </w:tbl>
    <w:p w14:paraId="55CF5793" w14:textId="77777777" w:rsidR="006847B8" w:rsidRDefault="006847B8" w:rsidP="002C6C06">
      <w:pPr>
        <w:jc w:val="both"/>
        <w:rPr>
          <w:rFonts w:ascii="Arial" w:hAnsi="Arial" w:cs="Arial"/>
          <w:sz w:val="24"/>
          <w:szCs w:val="24"/>
          <w:u w:val="single"/>
        </w:rPr>
      </w:pPr>
    </w:p>
    <w:p w14:paraId="470C8943" w14:textId="77777777" w:rsidR="00111E9D" w:rsidRPr="002C6C06" w:rsidRDefault="00111E9D" w:rsidP="002C6C06">
      <w:pPr>
        <w:jc w:val="both"/>
        <w:rPr>
          <w:rFonts w:ascii="Arial" w:hAnsi="Arial" w:cs="Arial"/>
          <w:sz w:val="24"/>
          <w:szCs w:val="24"/>
          <w:u w:val="single"/>
        </w:rPr>
      </w:pPr>
    </w:p>
    <w:p w14:paraId="11DF2C9D" w14:textId="77777777" w:rsidR="007B1EBB" w:rsidRDefault="007B1EBB" w:rsidP="004C502C">
      <w:pPr>
        <w:rPr>
          <w:rFonts w:ascii="Arial" w:hAnsi="Arial" w:cs="Arial"/>
          <w:sz w:val="24"/>
          <w:szCs w:val="24"/>
        </w:rPr>
      </w:pPr>
    </w:p>
    <w:p w14:paraId="1E339336" w14:textId="77777777" w:rsidR="00CD3717" w:rsidRDefault="00CD3717" w:rsidP="00ED41CF">
      <w:pPr>
        <w:jc w:val="center"/>
        <w:rPr>
          <w:rFonts w:ascii="Aharoni" w:hAnsi="Aharoni" w:cs="Aharoni"/>
          <w:sz w:val="40"/>
          <w:szCs w:val="40"/>
        </w:rPr>
      </w:pPr>
    </w:p>
    <w:p w14:paraId="5D00889D" w14:textId="2138FB62" w:rsidR="007B1EBB" w:rsidRPr="00CB569A" w:rsidRDefault="00ED41CF" w:rsidP="00ED41CF">
      <w:pPr>
        <w:jc w:val="center"/>
        <w:rPr>
          <w:rFonts w:ascii="Arial" w:hAnsi="Arial" w:cs="Arial"/>
          <w:sz w:val="24"/>
          <w:szCs w:val="24"/>
        </w:rPr>
      </w:pPr>
      <w:r>
        <w:rPr>
          <w:rFonts w:ascii="Aharoni" w:hAnsi="Aharoni" w:cs="Aharoni"/>
          <w:sz w:val="40"/>
          <w:szCs w:val="40"/>
        </w:rPr>
        <w:lastRenderedPageBreak/>
        <w:t>Gastro</w:t>
      </w:r>
    </w:p>
    <w:p w14:paraId="0C9070A3" w14:textId="77777777" w:rsidR="00D35312" w:rsidRPr="00D35312" w:rsidRDefault="00D35312" w:rsidP="00D35312">
      <w:pPr>
        <w:rPr>
          <w:rFonts w:ascii="Arial" w:hAnsi="Arial" w:cs="Arial"/>
          <w:sz w:val="24"/>
          <w:szCs w:val="24"/>
        </w:rPr>
      </w:pPr>
    </w:p>
    <w:p w14:paraId="11926648" w14:textId="6C09B2A9" w:rsidR="00EF1EA1" w:rsidRDefault="00EF1EA1" w:rsidP="00CD575E">
      <w:pPr>
        <w:rPr>
          <w:rFonts w:ascii="Verdana" w:hAnsi="Verdana"/>
          <w:color w:val="333333"/>
          <w:sz w:val="19"/>
          <w:szCs w:val="19"/>
          <w:shd w:val="clear" w:color="auto" w:fill="FFFFFF"/>
        </w:rPr>
      </w:pPr>
      <w:r>
        <w:rPr>
          <w:rStyle w:val="lev"/>
          <w:rFonts w:ascii="Verdana" w:hAnsi="Verdana"/>
          <w:color w:val="333333"/>
          <w:sz w:val="19"/>
          <w:szCs w:val="19"/>
          <w:bdr w:val="none" w:sz="0" w:space="0" w:color="auto" w:frame="1"/>
          <w:shd w:val="clear" w:color="auto" w:fill="FFFFFF"/>
        </w:rPr>
        <w:t>Gastro-entérite</w:t>
      </w:r>
      <w:r>
        <w:rPr>
          <w:rFonts w:ascii="Verdana" w:hAnsi="Verdana"/>
          <w:color w:val="333333"/>
          <w:sz w:val="19"/>
          <w:szCs w:val="19"/>
          <w:shd w:val="clear" w:color="auto" w:fill="FFFFFF"/>
        </w:rPr>
        <w:t> : diarrhée accompagnée de nausées et de vomissements</w:t>
      </w:r>
    </w:p>
    <w:p w14:paraId="55E40FE5" w14:textId="0E67EFC1" w:rsidR="00CD575E" w:rsidRPr="00CD575E" w:rsidRDefault="00790432" w:rsidP="00CD575E">
      <w:r>
        <w:rPr>
          <w:rFonts w:ascii="Verdana" w:hAnsi="Verdana"/>
          <w:color w:val="333333"/>
          <w:sz w:val="19"/>
          <w:szCs w:val="19"/>
          <w:shd w:val="clear" w:color="auto" w:fill="FFFFFF"/>
        </w:rPr>
        <w:t xml:space="preserve">Les manifestations courantes de la gastro-entérite sont les nausées, les vomissements, les douleurs et crampes abdominales, la diarrhée et, dans certains cas, la fièvre qui peut varier de légère à </w:t>
      </w:r>
      <w:r w:rsidR="00EF1EA1">
        <w:rPr>
          <w:rFonts w:ascii="Verdana" w:hAnsi="Verdana"/>
          <w:color w:val="333333"/>
          <w:sz w:val="19"/>
          <w:szCs w:val="19"/>
          <w:shd w:val="clear" w:color="auto" w:fill="FFFFFF"/>
        </w:rPr>
        <w:t>élever</w:t>
      </w:r>
      <w:r>
        <w:rPr>
          <w:rFonts w:ascii="Verdana" w:hAnsi="Verdana"/>
          <w:color w:val="333333"/>
          <w:sz w:val="19"/>
          <w:szCs w:val="19"/>
          <w:shd w:val="clear" w:color="auto" w:fill="FFFFFF"/>
        </w:rPr>
        <w:t>. La maladie peut durer de quelques heures à quelques jours ou quelques semaines. L'importance des symptômes varie, notamment, selon le microbe responsable. Ainsi, le </w:t>
      </w:r>
      <w:r>
        <w:rPr>
          <w:rStyle w:val="Accentuation"/>
          <w:rFonts w:ascii="Verdana" w:hAnsi="Verdana"/>
          <w:color w:val="333333"/>
          <w:sz w:val="19"/>
          <w:szCs w:val="19"/>
          <w:bdr w:val="none" w:sz="0" w:space="0" w:color="auto" w:frame="1"/>
          <w:shd w:val="clear" w:color="auto" w:fill="FFFFFF"/>
        </w:rPr>
        <w:t>rotavirus</w:t>
      </w:r>
      <w:r>
        <w:rPr>
          <w:rFonts w:ascii="Verdana" w:hAnsi="Verdana"/>
          <w:color w:val="333333"/>
          <w:sz w:val="19"/>
          <w:szCs w:val="19"/>
          <w:shd w:val="clear" w:color="auto" w:fill="FFFFFF"/>
        </w:rPr>
        <w:t> peut causer une gastro-entérite majeure caractérisée par des diarrhées liquides, des vomissements importants et de la fièvre</w:t>
      </w:r>
      <w:r w:rsidR="005508E9">
        <w:rPr>
          <w:rFonts w:ascii="Verdana" w:hAnsi="Verdana"/>
          <w:color w:val="333333"/>
          <w:sz w:val="19"/>
          <w:szCs w:val="19"/>
          <w:shd w:val="clear" w:color="auto" w:fill="FFFFFF"/>
        </w:rPr>
        <w:t>.</w:t>
      </w:r>
    </w:p>
    <w:tbl>
      <w:tblPr>
        <w:tblStyle w:val="Grilledutableau1"/>
        <w:tblW w:w="10910" w:type="dxa"/>
        <w:tblLook w:val="04A0" w:firstRow="1" w:lastRow="0" w:firstColumn="1" w:lastColumn="0" w:noHBand="0" w:noVBand="1"/>
      </w:tblPr>
      <w:tblGrid>
        <w:gridCol w:w="3964"/>
        <w:gridCol w:w="3544"/>
        <w:gridCol w:w="3402"/>
      </w:tblGrid>
      <w:tr w:rsidR="00C670E2" w:rsidRPr="005E50F6" w14:paraId="775C7B1E" w14:textId="77777777" w:rsidTr="000A462C">
        <w:trPr>
          <w:trHeight w:val="1256"/>
        </w:trPr>
        <w:tc>
          <w:tcPr>
            <w:tcW w:w="10910" w:type="dxa"/>
            <w:gridSpan w:val="3"/>
            <w:shd w:val="clear" w:color="auto" w:fill="FFF2CC" w:themeFill="accent4" w:themeFillTint="33"/>
          </w:tcPr>
          <w:p w14:paraId="6E82638F" w14:textId="7D845F66" w:rsidR="00C670E2" w:rsidRPr="005A65F2" w:rsidRDefault="00C670E2" w:rsidP="000A462C">
            <w:pPr>
              <w:shd w:val="clear" w:color="auto" w:fill="FFF2CC" w:themeFill="accent4" w:themeFillTint="33"/>
              <w:jc w:val="center"/>
              <w:rPr>
                <w:rFonts w:ascii="Aharoni" w:hAnsi="Aharoni" w:cs="Aharoni"/>
                <w:sz w:val="24"/>
                <w:szCs w:val="24"/>
              </w:rPr>
            </w:pPr>
            <w:r w:rsidRPr="005E50F6">
              <w:rPr>
                <w:rFonts w:ascii="Aharoni" w:hAnsi="Aharoni" w:cs="Aharoni"/>
                <w:sz w:val="40"/>
                <w:szCs w:val="40"/>
              </w:rPr>
              <w:t xml:space="preserve">                                                                  </w:t>
            </w:r>
            <w:r>
              <w:rPr>
                <w:rFonts w:ascii="Aharoni" w:hAnsi="Aharoni" w:cs="Aharoni"/>
                <w:sz w:val="40"/>
                <w:szCs w:val="40"/>
              </w:rPr>
              <w:t xml:space="preserve"> </w:t>
            </w:r>
            <w:r w:rsidRPr="005E50F6">
              <w:rPr>
                <w:rFonts w:ascii="Aharoni" w:hAnsi="Aharoni" w:cs="Aharoni"/>
                <w:sz w:val="24"/>
                <w:szCs w:val="24"/>
              </w:rPr>
              <w:t xml:space="preserve">                  </w:t>
            </w:r>
            <w:r w:rsidRPr="005E50F6">
              <w:rPr>
                <w:rFonts w:ascii="Aharoni" w:hAnsi="Aharoni" w:cs="Aharoni"/>
                <w:sz w:val="40"/>
                <w:szCs w:val="40"/>
              </w:rPr>
              <w:t xml:space="preserve">  Démarche en cas de </w:t>
            </w:r>
            <w:r>
              <w:rPr>
                <w:rFonts w:ascii="Aharoni" w:hAnsi="Aharoni" w:cs="Aharoni"/>
                <w:sz w:val="40"/>
                <w:szCs w:val="40"/>
              </w:rPr>
              <w:t>Gastro</w:t>
            </w:r>
            <w:r w:rsidRPr="005E50F6">
              <w:rPr>
                <w:rFonts w:ascii="Aharoni" w:hAnsi="Aharoni" w:cs="Aharoni"/>
                <w:sz w:val="40"/>
                <w:szCs w:val="40"/>
              </w:rPr>
              <w:t xml:space="preserve">   </w:t>
            </w:r>
          </w:p>
          <w:p w14:paraId="1B326514" w14:textId="77777777" w:rsidR="00C670E2" w:rsidRPr="005E50F6" w:rsidRDefault="00C670E2" w:rsidP="000A462C">
            <w:pPr>
              <w:shd w:val="clear" w:color="auto" w:fill="FFF2CC" w:themeFill="accent4" w:themeFillTint="33"/>
              <w:rPr>
                <w:rFonts w:ascii="Aharoni" w:hAnsi="Aharoni" w:cs="Aharoni"/>
                <w:sz w:val="32"/>
                <w:szCs w:val="32"/>
              </w:rPr>
            </w:pPr>
          </w:p>
        </w:tc>
      </w:tr>
      <w:tr w:rsidR="00C670E2" w:rsidRPr="005E50F6" w14:paraId="4D09B05A" w14:textId="77777777" w:rsidTr="000A462C">
        <w:trPr>
          <w:trHeight w:val="1010"/>
        </w:trPr>
        <w:tc>
          <w:tcPr>
            <w:tcW w:w="3964" w:type="dxa"/>
            <w:shd w:val="clear" w:color="auto" w:fill="D9E2F3" w:themeFill="accent1" w:themeFillTint="33"/>
          </w:tcPr>
          <w:p w14:paraId="31EC1959" w14:textId="4000873E" w:rsidR="00C670E2" w:rsidRPr="005E50F6" w:rsidRDefault="00C670E2" w:rsidP="000A462C">
            <w:pPr>
              <w:shd w:val="clear" w:color="auto" w:fill="D9E2F3" w:themeFill="accent1" w:themeFillTint="33"/>
              <w:rPr>
                <w:sz w:val="28"/>
                <w:szCs w:val="28"/>
              </w:rPr>
            </w:pPr>
          </w:p>
          <w:p w14:paraId="49953117" w14:textId="3D5E54EA" w:rsidR="00C670E2" w:rsidRPr="005E50F6" w:rsidRDefault="00000000" w:rsidP="000A462C">
            <w:pPr>
              <w:shd w:val="clear" w:color="auto" w:fill="D9E2F3" w:themeFill="accent1" w:themeFillTint="33"/>
              <w:rPr>
                <w:sz w:val="28"/>
                <w:szCs w:val="28"/>
              </w:rPr>
            </w:pPr>
            <w:r>
              <w:rPr>
                <w:noProof/>
              </w:rPr>
              <w:pict w14:anchorId="59C6099B">
                <v:shape id="_x0000_s2053" type="#_x0000_t67" style="position:absolute;margin-left:145.85pt;margin-top:.85pt;width:15.3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" adj="12521" fillcolor="#4472c4" strokecolor="#172c51" strokeweight="1pt">
                  <v:textbox>
                    <w:txbxContent>
                      <w:p w14:paraId="35D7D250" w14:textId="77777777" w:rsidR="00C670E2" w:rsidRDefault="00C670E2" w:rsidP="00C670E2">
                        <w:pPr>
                          <w:jc w:val="center"/>
                        </w:pPr>
                      </w:p>
                    </w:txbxContent>
                  </v:textbox>
                </v:shape>
              </w:pict>
            </w:r>
            <w:r w:rsidR="00C670E2" w:rsidRPr="005E50F6">
              <w:rPr>
                <w:sz w:val="28"/>
                <w:szCs w:val="28"/>
              </w:rPr>
              <w:t xml:space="preserve">Ce que fait l’éducatrice </w:t>
            </w:r>
          </w:p>
          <w:p w14:paraId="7B891D50" w14:textId="77777777" w:rsidR="00C670E2" w:rsidRPr="005E50F6" w:rsidRDefault="00C670E2" w:rsidP="000A462C">
            <w:pPr>
              <w:rPr>
                <w:sz w:val="28"/>
                <w:szCs w:val="28"/>
              </w:rPr>
            </w:pPr>
          </w:p>
        </w:tc>
        <w:tc>
          <w:tcPr>
            <w:tcW w:w="3544" w:type="dxa"/>
            <w:shd w:val="clear" w:color="auto" w:fill="E2EFD9" w:themeFill="accent6" w:themeFillTint="33"/>
          </w:tcPr>
          <w:p w14:paraId="56367DB9" w14:textId="77777777" w:rsidR="00C670E2" w:rsidRPr="005E50F6" w:rsidRDefault="00C670E2" w:rsidP="000A462C">
            <w:pPr>
              <w:rPr>
                <w:sz w:val="28"/>
                <w:szCs w:val="28"/>
              </w:rPr>
            </w:pPr>
          </w:p>
          <w:p w14:paraId="0381FF32" w14:textId="77777777" w:rsidR="00C670E2" w:rsidRPr="005E50F6" w:rsidRDefault="00C670E2" w:rsidP="000A462C">
            <w:pPr>
              <w:rPr>
                <w:sz w:val="28"/>
                <w:szCs w:val="28"/>
              </w:rPr>
            </w:pPr>
            <w:r w:rsidRPr="005E50F6">
              <w:rPr>
                <w:sz w:val="28"/>
                <w:szCs w:val="28"/>
              </w:rPr>
              <w:t>Ce que fait le parent</w:t>
            </w:r>
            <w:r w:rsidRPr="005E50F6">
              <w:rPr>
                <w:noProof/>
                <w:sz w:val="28"/>
                <w:szCs w:val="28"/>
              </w:rPr>
              <w:t xml:space="preserve">      </w:t>
            </w:r>
            <w:r w:rsidRPr="005E50F6">
              <w:rPr>
                <w:noProof/>
                <w:sz w:val="28"/>
                <w:szCs w:val="28"/>
              </w:rPr>
              <w:drawing>
                <wp:inline distT="0" distB="0" distL="0" distR="0" wp14:anchorId="69936FB4" wp14:editId="58314673">
                  <wp:extent cx="228600" cy="266700"/>
                  <wp:effectExtent l="0" t="0" r="0" b="0"/>
                  <wp:docPr id="435313461" name="Image 43531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c>
          <w:tcPr>
            <w:tcW w:w="3402" w:type="dxa"/>
            <w:shd w:val="clear" w:color="auto" w:fill="FBE4D5" w:themeFill="accent2" w:themeFillTint="33"/>
          </w:tcPr>
          <w:p w14:paraId="2D27E49A" w14:textId="77777777" w:rsidR="00C670E2" w:rsidRPr="005E50F6" w:rsidRDefault="00C670E2" w:rsidP="000A462C">
            <w:pPr>
              <w:rPr>
                <w:sz w:val="28"/>
                <w:szCs w:val="28"/>
              </w:rPr>
            </w:pPr>
          </w:p>
          <w:p w14:paraId="6E79ADB3" w14:textId="61CD4271" w:rsidR="00C670E2" w:rsidRPr="005E50F6" w:rsidRDefault="00C670E2" w:rsidP="000A462C">
            <w:pPr>
              <w:rPr>
                <w:sz w:val="28"/>
                <w:szCs w:val="28"/>
              </w:rPr>
            </w:pPr>
            <w:r w:rsidRPr="005E50F6">
              <w:rPr>
                <w:sz w:val="28"/>
                <w:szCs w:val="28"/>
              </w:rPr>
              <w:t xml:space="preserve">Ce que </w:t>
            </w:r>
            <w:r w:rsidR="00E64890">
              <w:rPr>
                <w:sz w:val="28"/>
                <w:szCs w:val="28"/>
              </w:rPr>
              <w:t xml:space="preserve">fait </w:t>
            </w:r>
            <w:r w:rsidRPr="005E50F6">
              <w:rPr>
                <w:sz w:val="28"/>
                <w:szCs w:val="28"/>
              </w:rPr>
              <w:t xml:space="preserve">la direction   </w:t>
            </w:r>
            <w:r w:rsidRPr="005E50F6">
              <w:rPr>
                <w:noProof/>
                <w:sz w:val="28"/>
                <w:szCs w:val="28"/>
              </w:rPr>
              <w:drawing>
                <wp:inline distT="0" distB="0" distL="0" distR="0" wp14:anchorId="75687F7E" wp14:editId="44EFFD2F">
                  <wp:extent cx="228600" cy="266700"/>
                  <wp:effectExtent l="0" t="0" r="0" b="0"/>
                  <wp:docPr id="8144118" name="Image 814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r>
      <w:tr w:rsidR="00C670E2" w:rsidRPr="005E50F6" w14:paraId="01630303" w14:textId="77777777" w:rsidTr="000A462C">
        <w:trPr>
          <w:trHeight w:val="331"/>
        </w:trPr>
        <w:tc>
          <w:tcPr>
            <w:tcW w:w="3964" w:type="dxa"/>
            <w:vMerge w:val="restart"/>
          </w:tcPr>
          <w:p w14:paraId="07BF3E25" w14:textId="05D9D681" w:rsidR="00C670E2" w:rsidRPr="00CF26D3" w:rsidRDefault="00C670E2" w:rsidP="000A462C">
            <w:r w:rsidRPr="008A3C5B">
              <w:rPr>
                <w:highlight w:val="yellow"/>
              </w:rPr>
              <w:t>1</w:t>
            </w:r>
            <w:r>
              <w:t>.</w:t>
            </w:r>
            <w:r w:rsidRPr="00CF26D3">
              <w:t>Si la diarrhée</w:t>
            </w:r>
            <w:r w:rsidR="00EF1EA1">
              <w:t xml:space="preserve"> ou </w:t>
            </w:r>
            <w:r w:rsidR="005508E9">
              <w:t xml:space="preserve">le </w:t>
            </w:r>
            <w:r w:rsidR="00EF1EA1">
              <w:t>vomissement</w:t>
            </w:r>
            <w:r w:rsidRPr="00CF26D3">
              <w:t xml:space="preserve"> survient au CPE inform</w:t>
            </w:r>
            <w:r>
              <w:t>e</w:t>
            </w:r>
            <w:r w:rsidR="005508E9">
              <w:t>z</w:t>
            </w:r>
            <w:r w:rsidRPr="00CF26D3">
              <w:t xml:space="preserve"> le parent ainsi que la direction</w:t>
            </w:r>
            <w:r>
              <w:t>.</w:t>
            </w:r>
          </w:p>
          <w:p w14:paraId="4EBFD5ED" w14:textId="77777777" w:rsidR="00C670E2" w:rsidRDefault="00C670E2" w:rsidP="000A462C">
            <w:r w:rsidRPr="008A3C5B">
              <w:rPr>
                <w:highlight w:val="yellow"/>
              </w:rPr>
              <w:t>2</w:t>
            </w:r>
            <w:r>
              <w:t>.</w:t>
            </w:r>
            <w:r w:rsidRPr="00CF26D3">
              <w:t>Note tout ce que l’enfant boit ou mange</w:t>
            </w:r>
            <w:r>
              <w:t>.</w:t>
            </w:r>
          </w:p>
          <w:p w14:paraId="307EBFB0" w14:textId="77777777" w:rsidR="00C670E2" w:rsidRDefault="00C670E2" w:rsidP="000A462C">
            <w:r w:rsidRPr="008A3C5B">
              <w:rPr>
                <w:highlight w:val="yellow"/>
              </w:rPr>
              <w:t>3</w:t>
            </w:r>
            <w:r>
              <w:t>.Veillez à l’hydratation de l’enfant.</w:t>
            </w:r>
          </w:p>
          <w:p w14:paraId="098C8D92" w14:textId="77777777" w:rsidR="00C670E2" w:rsidRDefault="00C670E2" w:rsidP="000A462C">
            <w:r w:rsidRPr="008A3C5B">
              <w:rPr>
                <w:highlight w:val="yellow"/>
              </w:rPr>
              <w:t>4</w:t>
            </w:r>
            <w:r>
              <w:t>. renforce les mesures d’hygiène (désinfecter le matériel, lavage des mains)</w:t>
            </w:r>
          </w:p>
          <w:p w14:paraId="701FCA37" w14:textId="77777777" w:rsidR="00C670E2" w:rsidRDefault="00C670E2" w:rsidP="000A462C">
            <w:r w:rsidRPr="008A3C5B">
              <w:rPr>
                <w:highlight w:val="yellow"/>
              </w:rPr>
              <w:t>5</w:t>
            </w:r>
            <w:r>
              <w:t>.vérifié si les selles contiennent du sang ou du mucus</w:t>
            </w:r>
          </w:p>
          <w:p w14:paraId="0E9D9852" w14:textId="77777777" w:rsidR="00C670E2" w:rsidRPr="00CF26D3" w:rsidRDefault="00C670E2" w:rsidP="000A462C">
            <w:r w:rsidRPr="008A3C5B">
              <w:rPr>
                <w:highlight w:val="yellow"/>
              </w:rPr>
              <w:t>6</w:t>
            </w:r>
            <w:r>
              <w:t>. Dans la mesure du possible éloigner ou contenir l’enfant hors de ses pairs</w:t>
            </w:r>
          </w:p>
        </w:tc>
        <w:tc>
          <w:tcPr>
            <w:tcW w:w="3544" w:type="dxa"/>
          </w:tcPr>
          <w:p w14:paraId="4EE92A79" w14:textId="77777777" w:rsidR="00C670E2" w:rsidRPr="005E50F6" w:rsidRDefault="00C670E2" w:rsidP="000A462C">
            <w:r>
              <w:t>À</w:t>
            </w:r>
            <w:r w:rsidRPr="005E50F6">
              <w:t xml:space="preserve"> l’accueil du matin, le parent doit communiquer à l’éducatrice l’état réel de</w:t>
            </w:r>
            <w:r>
              <w:t xml:space="preserve"> son enfant</w:t>
            </w:r>
          </w:p>
        </w:tc>
        <w:tc>
          <w:tcPr>
            <w:tcW w:w="3402" w:type="dxa"/>
          </w:tcPr>
          <w:p w14:paraId="620F55FF" w14:textId="77777777" w:rsidR="00C670E2" w:rsidRPr="005E50F6" w:rsidRDefault="00C670E2" w:rsidP="000A462C">
            <w:r w:rsidRPr="005E50F6">
              <w:t>Soutien en tout temps le personnel et les parents dans l’application de la politique et protocole relati</w:t>
            </w:r>
            <w:r>
              <w:t>f</w:t>
            </w:r>
            <w:r w:rsidRPr="005E50F6">
              <w:t xml:space="preserve"> aux enfants malades et à l’exclusion temporaire.</w:t>
            </w:r>
          </w:p>
        </w:tc>
      </w:tr>
      <w:tr w:rsidR="00C670E2" w:rsidRPr="005E50F6" w14:paraId="7E4031DB" w14:textId="77777777" w:rsidTr="000A462C">
        <w:trPr>
          <w:trHeight w:val="331"/>
        </w:trPr>
        <w:tc>
          <w:tcPr>
            <w:tcW w:w="3964" w:type="dxa"/>
            <w:vMerge/>
          </w:tcPr>
          <w:p w14:paraId="4E7748BB" w14:textId="77777777" w:rsidR="00C670E2" w:rsidRPr="005E50F6" w:rsidRDefault="00C670E2" w:rsidP="000A462C"/>
        </w:tc>
        <w:tc>
          <w:tcPr>
            <w:tcW w:w="3544" w:type="dxa"/>
          </w:tcPr>
          <w:p w14:paraId="512E0214" w14:textId="77777777" w:rsidR="00C670E2" w:rsidRPr="005E50F6" w:rsidRDefault="00C670E2" w:rsidP="000A462C">
            <w:r w:rsidRPr="005E50F6">
              <w:t xml:space="preserve">Aviser si un médicament a été administré à l’enfant </w:t>
            </w:r>
          </w:p>
        </w:tc>
        <w:tc>
          <w:tcPr>
            <w:tcW w:w="3402" w:type="dxa"/>
          </w:tcPr>
          <w:p w14:paraId="6D129DE4" w14:textId="77777777" w:rsidR="00C670E2" w:rsidRPr="005E50F6" w:rsidRDefault="00C670E2" w:rsidP="000A462C">
            <w:r w:rsidRPr="005E50F6">
              <w:t>Communique avec le parent</w:t>
            </w:r>
            <w:r>
              <w:t xml:space="preserve"> après 3 selles</w:t>
            </w:r>
            <w:r w:rsidRPr="005E50F6">
              <w:t xml:space="preserve"> pour lui demander de venir le chercher l’enfant</w:t>
            </w:r>
          </w:p>
        </w:tc>
      </w:tr>
      <w:tr w:rsidR="00C670E2" w:rsidRPr="005E50F6" w14:paraId="015785B3" w14:textId="77777777" w:rsidTr="000A462C">
        <w:trPr>
          <w:trHeight w:val="331"/>
        </w:trPr>
        <w:tc>
          <w:tcPr>
            <w:tcW w:w="3964" w:type="dxa"/>
            <w:vMerge/>
          </w:tcPr>
          <w:p w14:paraId="7FC58C7A" w14:textId="77777777" w:rsidR="00C670E2" w:rsidRPr="005E50F6" w:rsidRDefault="00C670E2" w:rsidP="000A462C"/>
        </w:tc>
        <w:tc>
          <w:tcPr>
            <w:tcW w:w="3544" w:type="dxa"/>
          </w:tcPr>
          <w:p w14:paraId="58AB1024" w14:textId="651A5497" w:rsidR="00C670E2" w:rsidRPr="005E50F6" w:rsidRDefault="00C670E2" w:rsidP="000A462C">
            <w:r w:rsidRPr="005E50F6">
              <w:t xml:space="preserve">Si l’état général de l’enfant ne s’est pas amélioré </w:t>
            </w:r>
            <w:r>
              <w:t>et persistance de symptômes les parents doivent venir chercher l’enfant aussitôt que possible</w:t>
            </w:r>
          </w:p>
        </w:tc>
        <w:tc>
          <w:tcPr>
            <w:tcW w:w="3402" w:type="dxa"/>
          </w:tcPr>
          <w:p w14:paraId="35971D9B" w14:textId="71762AD7" w:rsidR="00C670E2" w:rsidRPr="005E50F6" w:rsidRDefault="00EF1EA1" w:rsidP="000A462C">
            <w:r>
              <w:t>Dès</w:t>
            </w:r>
            <w:r w:rsidR="00C670E2">
              <w:t xml:space="preserve"> que 2 cas sont notés, la direction envoie un avis aux parents</w:t>
            </w:r>
          </w:p>
        </w:tc>
      </w:tr>
      <w:tr w:rsidR="00C670E2" w:rsidRPr="005E50F6" w14:paraId="27E7CE6A" w14:textId="77777777" w:rsidTr="000A462C">
        <w:trPr>
          <w:trHeight w:val="331"/>
        </w:trPr>
        <w:tc>
          <w:tcPr>
            <w:tcW w:w="3964" w:type="dxa"/>
            <w:vMerge/>
          </w:tcPr>
          <w:p w14:paraId="15B0D4F5" w14:textId="77777777" w:rsidR="00C670E2" w:rsidRPr="005E50F6" w:rsidRDefault="00C670E2" w:rsidP="000A462C"/>
        </w:tc>
        <w:tc>
          <w:tcPr>
            <w:tcW w:w="3544" w:type="dxa"/>
          </w:tcPr>
          <w:p w14:paraId="3BE685EF" w14:textId="77777777" w:rsidR="00C670E2" w:rsidRPr="005E50F6" w:rsidRDefault="00C670E2" w:rsidP="000A462C">
            <w:r w:rsidRPr="005E50F6">
              <w:t>Le parent prévoit une solution de rechange si aucun des 2</w:t>
            </w:r>
            <w:r>
              <w:t xml:space="preserve"> </w:t>
            </w:r>
            <w:r w:rsidRPr="005E50F6">
              <w:t>parents ne peut venir chercher l’enfant trop pour demeurer au CPE</w:t>
            </w:r>
          </w:p>
        </w:tc>
        <w:tc>
          <w:tcPr>
            <w:tcW w:w="3402" w:type="dxa"/>
            <w:vMerge w:val="restart"/>
          </w:tcPr>
          <w:p w14:paraId="15ACF961" w14:textId="77777777" w:rsidR="00C670E2" w:rsidRPr="005E50F6" w:rsidRDefault="00C670E2" w:rsidP="000A462C">
            <w:r>
              <w:t>Communique</w:t>
            </w:r>
            <w:r w:rsidRPr="005E50F6">
              <w:t xml:space="preserve"> avec le parent qui ne collabore pas à l’application de la politique et protocole relati</w:t>
            </w:r>
            <w:r>
              <w:t>f</w:t>
            </w:r>
            <w:r w:rsidRPr="005E50F6">
              <w:t>s aux enfants malades et à l’exclusion temporaire</w:t>
            </w:r>
          </w:p>
        </w:tc>
      </w:tr>
      <w:tr w:rsidR="00C670E2" w:rsidRPr="005E50F6" w14:paraId="11FF536E" w14:textId="77777777" w:rsidTr="000A462C">
        <w:trPr>
          <w:trHeight w:val="347"/>
        </w:trPr>
        <w:tc>
          <w:tcPr>
            <w:tcW w:w="3964" w:type="dxa"/>
            <w:vMerge/>
          </w:tcPr>
          <w:p w14:paraId="02E679A0" w14:textId="77777777" w:rsidR="00C670E2" w:rsidRPr="005E50F6" w:rsidRDefault="00C670E2" w:rsidP="000A462C"/>
        </w:tc>
        <w:tc>
          <w:tcPr>
            <w:tcW w:w="3544" w:type="dxa"/>
          </w:tcPr>
          <w:p w14:paraId="5ED49CAE" w14:textId="77777777" w:rsidR="00C670E2" w:rsidRPr="005E50F6" w:rsidRDefault="00C670E2" w:rsidP="000A462C">
            <w:r w:rsidRPr="005E50F6">
              <w:t xml:space="preserve">Les parents doivent informer si l’enfant présente de problème de santé particulier </w:t>
            </w:r>
          </w:p>
        </w:tc>
        <w:tc>
          <w:tcPr>
            <w:tcW w:w="3402" w:type="dxa"/>
            <w:vMerge/>
          </w:tcPr>
          <w:p w14:paraId="1D8BA9D7" w14:textId="77777777" w:rsidR="00C670E2" w:rsidRPr="005E50F6" w:rsidRDefault="00C670E2" w:rsidP="000A462C"/>
        </w:tc>
      </w:tr>
      <w:tr w:rsidR="00C670E2" w:rsidRPr="005E50F6" w14:paraId="5C31035D" w14:textId="77777777" w:rsidTr="000A462C">
        <w:trPr>
          <w:trHeight w:val="331"/>
        </w:trPr>
        <w:tc>
          <w:tcPr>
            <w:tcW w:w="3964" w:type="dxa"/>
            <w:vMerge/>
          </w:tcPr>
          <w:p w14:paraId="0B3070E4" w14:textId="77777777" w:rsidR="00C670E2" w:rsidRPr="005E50F6" w:rsidRDefault="00C670E2" w:rsidP="000A462C"/>
        </w:tc>
        <w:tc>
          <w:tcPr>
            <w:tcW w:w="3544" w:type="dxa"/>
          </w:tcPr>
          <w:p w14:paraId="5C678AB5" w14:textId="77777777" w:rsidR="00C670E2" w:rsidRPr="005E50F6" w:rsidRDefault="00C670E2" w:rsidP="000A462C">
            <w:r w:rsidRPr="005E50F6">
              <w:t>Le parent doit fournir en tout temps un numéro de téléphone o</w:t>
            </w:r>
            <w:r>
              <w:t>ù</w:t>
            </w:r>
            <w:r w:rsidRPr="005E50F6">
              <w:t xml:space="preserve"> on peut le joindre (s’il est différent que celui donner à l’inscription)</w:t>
            </w:r>
          </w:p>
        </w:tc>
        <w:tc>
          <w:tcPr>
            <w:tcW w:w="3402" w:type="dxa"/>
            <w:vMerge/>
          </w:tcPr>
          <w:p w14:paraId="0B411E38" w14:textId="77777777" w:rsidR="00C670E2" w:rsidRPr="005E50F6" w:rsidRDefault="00C670E2" w:rsidP="000A462C"/>
        </w:tc>
      </w:tr>
    </w:tbl>
    <w:p w14:paraId="0A660EB8" w14:textId="23601C7B" w:rsidR="00D37A5D" w:rsidRDefault="00D37A5D"/>
    <w:p w14:paraId="57E72E4E" w14:textId="77777777" w:rsidR="00EF1EA1" w:rsidRDefault="00EF1EA1"/>
    <w:p w14:paraId="2F3D0C69" w14:textId="77777777" w:rsidR="0082799D" w:rsidRDefault="0082799D"/>
    <w:p w14:paraId="4D7D793D" w14:textId="77777777" w:rsidR="0082799D" w:rsidRDefault="0082799D"/>
    <w:p w14:paraId="7738116D" w14:textId="77777777" w:rsidR="0082799D" w:rsidRDefault="0082799D"/>
    <w:p w14:paraId="28B08B41" w14:textId="77777777" w:rsidR="00FF4DB9" w:rsidRDefault="00FF4DB9"/>
    <w:p w14:paraId="7DDB8607" w14:textId="77777777" w:rsidR="0082799D" w:rsidRDefault="0082799D"/>
    <w:p w14:paraId="692FB408" w14:textId="039F3550" w:rsidR="00B267B8" w:rsidRPr="00CB569A" w:rsidRDefault="00B267B8" w:rsidP="00B267B8">
      <w:pPr>
        <w:jc w:val="center"/>
        <w:rPr>
          <w:rFonts w:ascii="Arial" w:hAnsi="Arial" w:cs="Arial"/>
          <w:sz w:val="24"/>
          <w:szCs w:val="24"/>
        </w:rPr>
      </w:pPr>
      <w:r>
        <w:rPr>
          <w:rFonts w:ascii="Aharoni" w:hAnsi="Aharoni" w:cs="Aharoni"/>
          <w:sz w:val="40"/>
          <w:szCs w:val="40"/>
        </w:rPr>
        <w:t>Pédiculose(poux)</w:t>
      </w:r>
    </w:p>
    <w:p w14:paraId="661A7EAE" w14:textId="57B53382" w:rsidR="00B267B8" w:rsidRPr="00D35312" w:rsidRDefault="00F7097A" w:rsidP="00B267B8">
      <w:pPr>
        <w:rPr>
          <w:rFonts w:ascii="Arial" w:hAnsi="Arial" w:cs="Arial"/>
          <w:sz w:val="24"/>
          <w:szCs w:val="24"/>
        </w:rPr>
      </w:pPr>
      <w:r>
        <w:t xml:space="preserve">Les rapprochements observés chez les enfants du </w:t>
      </w:r>
      <w:r w:rsidR="00464AF3">
        <w:t>préscolaire sont</w:t>
      </w:r>
      <w:r>
        <w:t xml:space="preserve"> propices à la transmission des poux. Le principal symptôme associé à l’infestation par les poux est la démangeaison du cuir chevelu, que l’on appelle pédiculose. Toutefois, la majorité des personnes infe</w:t>
      </w:r>
      <w:r w:rsidR="00E57A92">
        <w:t>c</w:t>
      </w:r>
      <w:r>
        <w:t>tées n’a pas de démangeaison. Comment les poux se transmettent-ils? Les poux se transmettent par contact avec les cheveux d’une personne infesté et, moins fréquemment, par contact avec ses effets personnels, comme sa brosse ou son chapeau</w:t>
      </w:r>
      <w:r w:rsidR="00E57A92">
        <w:t>.</w:t>
      </w:r>
    </w:p>
    <w:p w14:paraId="7E7E0580" w14:textId="0DCCFEBB" w:rsidR="00B267B8" w:rsidRPr="00CD575E" w:rsidRDefault="00B267B8" w:rsidP="00B267B8"/>
    <w:tbl>
      <w:tblPr>
        <w:tblStyle w:val="Grilledutableau1"/>
        <w:tblW w:w="10910" w:type="dxa"/>
        <w:tblLook w:val="04A0" w:firstRow="1" w:lastRow="0" w:firstColumn="1" w:lastColumn="0" w:noHBand="0" w:noVBand="1"/>
      </w:tblPr>
      <w:tblGrid>
        <w:gridCol w:w="3964"/>
        <w:gridCol w:w="3544"/>
        <w:gridCol w:w="3402"/>
      </w:tblGrid>
      <w:tr w:rsidR="00B267B8" w:rsidRPr="005E50F6" w14:paraId="09C6F62C" w14:textId="77777777" w:rsidTr="000A462C">
        <w:trPr>
          <w:trHeight w:val="1256"/>
        </w:trPr>
        <w:tc>
          <w:tcPr>
            <w:tcW w:w="10910" w:type="dxa"/>
            <w:gridSpan w:val="3"/>
            <w:shd w:val="clear" w:color="auto" w:fill="FFF2CC" w:themeFill="accent4" w:themeFillTint="33"/>
          </w:tcPr>
          <w:p w14:paraId="43A5ED0C" w14:textId="0128BEA1" w:rsidR="00B267B8" w:rsidRPr="005A65F2" w:rsidRDefault="00B267B8" w:rsidP="000A462C">
            <w:pPr>
              <w:shd w:val="clear" w:color="auto" w:fill="FFF2CC" w:themeFill="accent4" w:themeFillTint="33"/>
              <w:jc w:val="center"/>
              <w:rPr>
                <w:rFonts w:ascii="Aharoni" w:hAnsi="Aharoni" w:cs="Aharoni"/>
                <w:sz w:val="24"/>
                <w:szCs w:val="24"/>
              </w:rPr>
            </w:pPr>
            <w:r w:rsidRPr="005E50F6">
              <w:rPr>
                <w:rFonts w:ascii="Aharoni" w:hAnsi="Aharoni" w:cs="Aharoni"/>
                <w:sz w:val="40"/>
                <w:szCs w:val="40"/>
              </w:rPr>
              <w:t xml:space="preserve">                                                                  </w:t>
            </w:r>
            <w:r>
              <w:rPr>
                <w:rFonts w:ascii="Aharoni" w:hAnsi="Aharoni" w:cs="Aharoni"/>
                <w:sz w:val="40"/>
                <w:szCs w:val="40"/>
              </w:rPr>
              <w:t xml:space="preserve"> </w:t>
            </w:r>
            <w:r w:rsidRPr="005E50F6">
              <w:rPr>
                <w:rFonts w:ascii="Aharoni" w:hAnsi="Aharoni" w:cs="Aharoni"/>
                <w:sz w:val="24"/>
                <w:szCs w:val="24"/>
              </w:rPr>
              <w:t xml:space="preserve">                  </w:t>
            </w:r>
            <w:r w:rsidRPr="005E50F6">
              <w:rPr>
                <w:rFonts w:ascii="Aharoni" w:hAnsi="Aharoni" w:cs="Aharoni"/>
                <w:sz w:val="40"/>
                <w:szCs w:val="40"/>
              </w:rPr>
              <w:t xml:space="preserve">  Démarche en cas de </w:t>
            </w:r>
            <w:r>
              <w:rPr>
                <w:rFonts w:ascii="Aharoni" w:hAnsi="Aharoni" w:cs="Aharoni"/>
                <w:sz w:val="40"/>
                <w:szCs w:val="40"/>
              </w:rPr>
              <w:t>Pédiculose</w:t>
            </w:r>
            <w:r w:rsidRPr="005E50F6">
              <w:rPr>
                <w:rFonts w:ascii="Aharoni" w:hAnsi="Aharoni" w:cs="Aharoni"/>
                <w:sz w:val="40"/>
                <w:szCs w:val="40"/>
              </w:rPr>
              <w:t xml:space="preserve">   </w:t>
            </w:r>
          </w:p>
          <w:p w14:paraId="4F83AE6A" w14:textId="77777777" w:rsidR="00B267B8" w:rsidRPr="005E50F6" w:rsidRDefault="00B267B8" w:rsidP="000A462C">
            <w:pPr>
              <w:shd w:val="clear" w:color="auto" w:fill="FFF2CC" w:themeFill="accent4" w:themeFillTint="33"/>
              <w:rPr>
                <w:rFonts w:ascii="Aharoni" w:hAnsi="Aharoni" w:cs="Aharoni"/>
                <w:sz w:val="32"/>
                <w:szCs w:val="32"/>
              </w:rPr>
            </w:pPr>
          </w:p>
        </w:tc>
      </w:tr>
      <w:tr w:rsidR="00B267B8" w:rsidRPr="005E50F6" w14:paraId="53170E16" w14:textId="77777777" w:rsidTr="000A462C">
        <w:trPr>
          <w:trHeight w:val="1010"/>
        </w:trPr>
        <w:tc>
          <w:tcPr>
            <w:tcW w:w="3964" w:type="dxa"/>
            <w:shd w:val="clear" w:color="auto" w:fill="D9E2F3" w:themeFill="accent1" w:themeFillTint="33"/>
          </w:tcPr>
          <w:p w14:paraId="30DEAB69" w14:textId="784797DD" w:rsidR="00B267B8" w:rsidRPr="005E50F6" w:rsidRDefault="00000000" w:rsidP="000A462C">
            <w:pPr>
              <w:shd w:val="clear" w:color="auto" w:fill="D9E2F3" w:themeFill="accent1" w:themeFillTint="33"/>
              <w:rPr>
                <w:sz w:val="28"/>
                <w:szCs w:val="28"/>
              </w:rPr>
            </w:pPr>
            <w:r>
              <w:rPr>
                <w:noProof/>
              </w:rPr>
              <w:pict w14:anchorId="1CF916F9">
                <v:shape id="_x0000_s2052" type="#_x0000_t67" style="position:absolute;margin-left:145.85pt;margin-top:15.55pt;width:15.3pt;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" adj="12521" fillcolor="#4472c4" strokecolor="#172c51" strokeweight="1pt">
                  <v:textbox>
                    <w:txbxContent>
                      <w:p w14:paraId="3CD9D067" w14:textId="77777777" w:rsidR="00B267B8" w:rsidRDefault="00B267B8" w:rsidP="00B267B8">
                        <w:pPr>
                          <w:jc w:val="center"/>
                        </w:pPr>
                      </w:p>
                    </w:txbxContent>
                  </v:textbox>
                </v:shape>
              </w:pict>
            </w:r>
          </w:p>
          <w:p w14:paraId="07F479AF" w14:textId="56B06EE9" w:rsidR="00B267B8" w:rsidRPr="005E50F6" w:rsidRDefault="00B267B8" w:rsidP="00E64890">
            <w:pPr>
              <w:shd w:val="clear" w:color="auto" w:fill="D9E2F3" w:themeFill="accent1" w:themeFillTint="33"/>
              <w:rPr>
                <w:sz w:val="28"/>
                <w:szCs w:val="28"/>
              </w:rPr>
            </w:pPr>
            <w:r w:rsidRPr="005E50F6">
              <w:rPr>
                <w:sz w:val="28"/>
                <w:szCs w:val="28"/>
              </w:rPr>
              <w:t xml:space="preserve">Ce que fait l’éducatrice </w:t>
            </w:r>
          </w:p>
        </w:tc>
        <w:tc>
          <w:tcPr>
            <w:tcW w:w="3544" w:type="dxa"/>
            <w:shd w:val="clear" w:color="auto" w:fill="E2EFD9" w:themeFill="accent6" w:themeFillTint="33"/>
          </w:tcPr>
          <w:p w14:paraId="48ECE02D" w14:textId="77777777" w:rsidR="00B267B8" w:rsidRPr="005E50F6" w:rsidRDefault="00B267B8" w:rsidP="000A462C">
            <w:pPr>
              <w:rPr>
                <w:sz w:val="28"/>
                <w:szCs w:val="28"/>
              </w:rPr>
            </w:pPr>
          </w:p>
          <w:p w14:paraId="426101A1" w14:textId="77777777" w:rsidR="00B267B8" w:rsidRPr="005E50F6" w:rsidRDefault="00B267B8" w:rsidP="000A462C">
            <w:pPr>
              <w:rPr>
                <w:sz w:val="28"/>
                <w:szCs w:val="28"/>
              </w:rPr>
            </w:pPr>
            <w:r w:rsidRPr="005E50F6">
              <w:rPr>
                <w:sz w:val="28"/>
                <w:szCs w:val="28"/>
              </w:rPr>
              <w:t>Ce que fait le parent</w:t>
            </w:r>
            <w:r w:rsidRPr="005E50F6">
              <w:rPr>
                <w:noProof/>
                <w:sz w:val="28"/>
                <w:szCs w:val="28"/>
              </w:rPr>
              <w:t xml:space="preserve">      </w:t>
            </w:r>
            <w:r w:rsidRPr="005E50F6">
              <w:rPr>
                <w:noProof/>
                <w:sz w:val="28"/>
                <w:szCs w:val="28"/>
              </w:rPr>
              <w:drawing>
                <wp:inline distT="0" distB="0" distL="0" distR="0" wp14:anchorId="008F0E48" wp14:editId="0B238A32">
                  <wp:extent cx="228600" cy="266700"/>
                  <wp:effectExtent l="0" t="0" r="0" b="0"/>
                  <wp:docPr id="1332137144" name="Image 133213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c>
          <w:tcPr>
            <w:tcW w:w="3402" w:type="dxa"/>
            <w:shd w:val="clear" w:color="auto" w:fill="FBE4D5" w:themeFill="accent2" w:themeFillTint="33"/>
          </w:tcPr>
          <w:p w14:paraId="1E884AD1" w14:textId="77777777" w:rsidR="00B267B8" w:rsidRPr="005E50F6" w:rsidRDefault="00B267B8" w:rsidP="000A462C">
            <w:pPr>
              <w:rPr>
                <w:sz w:val="28"/>
                <w:szCs w:val="28"/>
              </w:rPr>
            </w:pPr>
          </w:p>
          <w:p w14:paraId="6DAAF8C8" w14:textId="7897AD7E" w:rsidR="00B267B8" w:rsidRPr="005E50F6" w:rsidRDefault="00B267B8" w:rsidP="000A462C">
            <w:pPr>
              <w:rPr>
                <w:sz w:val="28"/>
                <w:szCs w:val="28"/>
              </w:rPr>
            </w:pPr>
            <w:r w:rsidRPr="005E50F6">
              <w:rPr>
                <w:sz w:val="28"/>
                <w:szCs w:val="28"/>
              </w:rPr>
              <w:t>Ce que</w:t>
            </w:r>
            <w:r w:rsidR="00E64890">
              <w:rPr>
                <w:sz w:val="28"/>
                <w:szCs w:val="28"/>
              </w:rPr>
              <w:t xml:space="preserve"> fait</w:t>
            </w:r>
            <w:r w:rsidRPr="005E50F6">
              <w:rPr>
                <w:sz w:val="28"/>
                <w:szCs w:val="28"/>
              </w:rPr>
              <w:t xml:space="preserve"> la direction    </w:t>
            </w:r>
            <w:r w:rsidRPr="005E50F6">
              <w:rPr>
                <w:noProof/>
                <w:sz w:val="28"/>
                <w:szCs w:val="28"/>
              </w:rPr>
              <w:drawing>
                <wp:inline distT="0" distB="0" distL="0" distR="0" wp14:anchorId="6D794FD1" wp14:editId="61F7FE58">
                  <wp:extent cx="228600" cy="266700"/>
                  <wp:effectExtent l="0" t="0" r="0" b="0"/>
                  <wp:docPr id="775014399" name="Image 77501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r>
      <w:tr w:rsidR="00B267B8" w:rsidRPr="005E50F6" w14:paraId="5219BE4E" w14:textId="77777777" w:rsidTr="000A462C">
        <w:trPr>
          <w:trHeight w:val="331"/>
        </w:trPr>
        <w:tc>
          <w:tcPr>
            <w:tcW w:w="3964" w:type="dxa"/>
            <w:vMerge w:val="restart"/>
          </w:tcPr>
          <w:p w14:paraId="36843E88" w14:textId="11E3B791" w:rsidR="00B267B8" w:rsidRPr="00CF26D3" w:rsidRDefault="00B267B8" w:rsidP="000A462C">
            <w:r w:rsidRPr="008A3C5B">
              <w:rPr>
                <w:highlight w:val="yellow"/>
              </w:rPr>
              <w:t>1</w:t>
            </w:r>
            <w:r>
              <w:t>.</w:t>
            </w:r>
            <w:r w:rsidRPr="00CF26D3">
              <w:t>Si l</w:t>
            </w:r>
            <w:r>
              <w:t>e personnel éducateur constate que l’enfant a des poux</w:t>
            </w:r>
            <w:r w:rsidRPr="00CF26D3">
              <w:t xml:space="preserve"> au CPE inform</w:t>
            </w:r>
            <w:r>
              <w:t>ez</w:t>
            </w:r>
            <w:r w:rsidRPr="00CF26D3">
              <w:t xml:space="preserve"> le parent ainsi que la di</w:t>
            </w:r>
            <w:r w:rsidR="006E1638">
              <w:t>re</w:t>
            </w:r>
            <w:r w:rsidR="003802A4">
              <w:t>ction</w:t>
            </w:r>
            <w:r>
              <w:t>.</w:t>
            </w:r>
          </w:p>
          <w:p w14:paraId="0A5FA766" w14:textId="756EF1CA" w:rsidR="00B267B8" w:rsidRDefault="00B267B8" w:rsidP="000A462C">
            <w:r w:rsidRPr="008A3C5B">
              <w:rPr>
                <w:highlight w:val="yellow"/>
              </w:rPr>
              <w:t>2</w:t>
            </w:r>
            <w:r>
              <w:t xml:space="preserve">.Désinfection du local sera effectuée. Tout objet tel que toutou, tapis </w:t>
            </w:r>
            <w:r w:rsidR="00E57A92">
              <w:t xml:space="preserve">et </w:t>
            </w:r>
            <w:r>
              <w:t>coussin seront mis en quarantaine dans des sacs de plastique pendant 10 jours.</w:t>
            </w:r>
          </w:p>
          <w:p w14:paraId="5FDF2DE7" w14:textId="1325D5B2" w:rsidR="00B267B8" w:rsidRPr="00CF26D3" w:rsidRDefault="00B267B8" w:rsidP="000A462C"/>
        </w:tc>
        <w:tc>
          <w:tcPr>
            <w:tcW w:w="3544" w:type="dxa"/>
          </w:tcPr>
          <w:p w14:paraId="0FF0D57B" w14:textId="512D15B9" w:rsidR="00B267B8" w:rsidRPr="005E50F6" w:rsidRDefault="00B267B8" w:rsidP="000A462C">
            <w:r>
              <w:t>Si les poux sont détecté</w:t>
            </w:r>
            <w:r w:rsidR="00E57A92">
              <w:t>s</w:t>
            </w:r>
            <w:r>
              <w:t xml:space="preserve"> à la maison</w:t>
            </w:r>
            <w:r w:rsidR="00E57A92">
              <w:t>,</w:t>
            </w:r>
            <w:r>
              <w:t xml:space="preserve"> </w:t>
            </w:r>
            <w:r w:rsidR="00F7097A">
              <w:t xml:space="preserve">le parent avise le CPE et donne un traitement approprié </w:t>
            </w:r>
            <w:r w:rsidR="00464AF3">
              <w:t>(Shampoing</w:t>
            </w:r>
            <w:r w:rsidR="00F7097A">
              <w:t>)</w:t>
            </w:r>
          </w:p>
        </w:tc>
        <w:tc>
          <w:tcPr>
            <w:tcW w:w="3402" w:type="dxa"/>
          </w:tcPr>
          <w:p w14:paraId="253A8C01" w14:textId="77777777" w:rsidR="00B267B8" w:rsidRPr="005E50F6" w:rsidRDefault="00B267B8" w:rsidP="000A462C">
            <w:r w:rsidRPr="005E50F6">
              <w:t>Soutien en tout temps le personnel et les parents dans l’application de la politique et protocole relati</w:t>
            </w:r>
            <w:r>
              <w:t>f</w:t>
            </w:r>
            <w:r w:rsidRPr="005E50F6">
              <w:t xml:space="preserve"> aux enfants malades et à l’exclusion temporaire.</w:t>
            </w:r>
          </w:p>
        </w:tc>
      </w:tr>
      <w:tr w:rsidR="00F7097A" w:rsidRPr="005E50F6" w14:paraId="3ADA54EC" w14:textId="77777777" w:rsidTr="000A462C">
        <w:trPr>
          <w:trHeight w:val="2231"/>
        </w:trPr>
        <w:tc>
          <w:tcPr>
            <w:tcW w:w="3964" w:type="dxa"/>
            <w:vMerge/>
          </w:tcPr>
          <w:p w14:paraId="40A69C2A" w14:textId="77777777" w:rsidR="00F7097A" w:rsidRPr="005E50F6" w:rsidRDefault="00F7097A" w:rsidP="000A462C"/>
        </w:tc>
        <w:tc>
          <w:tcPr>
            <w:tcW w:w="3544" w:type="dxa"/>
          </w:tcPr>
          <w:p w14:paraId="52C1CB54" w14:textId="40123ABA" w:rsidR="00F7097A" w:rsidRPr="005E50F6" w:rsidRDefault="00F7097A" w:rsidP="000A462C">
            <w:r>
              <w:t xml:space="preserve">Si les poux sont détectés au CPE le parent </w:t>
            </w:r>
            <w:r w:rsidR="003802A4">
              <w:t>sera avisé et devra</w:t>
            </w:r>
            <w:r>
              <w:t xml:space="preserve"> traiter son enfant.</w:t>
            </w:r>
          </w:p>
        </w:tc>
        <w:tc>
          <w:tcPr>
            <w:tcW w:w="3402" w:type="dxa"/>
          </w:tcPr>
          <w:p w14:paraId="6FA227B6" w14:textId="72BAD9B3" w:rsidR="00F7097A" w:rsidRPr="005E50F6" w:rsidRDefault="00F7097A" w:rsidP="000A462C">
            <w:r w:rsidRPr="005E50F6">
              <w:t>Communique avec le</w:t>
            </w:r>
            <w:r>
              <w:t>s</w:t>
            </w:r>
            <w:r w:rsidRPr="005E50F6">
              <w:t xml:space="preserve"> parent</w:t>
            </w:r>
            <w:r>
              <w:t>s pour un avis</w:t>
            </w:r>
          </w:p>
        </w:tc>
      </w:tr>
    </w:tbl>
    <w:p w14:paraId="7F3B1F5D" w14:textId="77777777" w:rsidR="00B267B8" w:rsidRDefault="00B267B8" w:rsidP="00B267B8"/>
    <w:p w14:paraId="2B7C23C7" w14:textId="77BE45E2" w:rsidR="00982948" w:rsidRDefault="00982948" w:rsidP="00B267B8">
      <w:r w:rsidRPr="00464AF3">
        <w:rPr>
          <w:b/>
          <w:bCs/>
        </w:rPr>
        <w:t>À quoi ressemble un pou</w:t>
      </w:r>
      <w:r>
        <w:t>? Un pou est un petit insecte grisâtre qui mesure entre deux et quatre millimètres de long et qui a trois pattes de chaque côté du corps. Il ne saute pas et ne vole pas, et il se nourrit de notre sang. Le pou pond des œufs que l’on appelle des lentes.</w:t>
      </w:r>
    </w:p>
    <w:p w14:paraId="2C26E4CF" w14:textId="5E9BBC9C" w:rsidR="00982948" w:rsidRDefault="00464AF3" w:rsidP="00B267B8">
      <w:r w:rsidRPr="00464AF3">
        <w:rPr>
          <w:b/>
          <w:bCs/>
        </w:rPr>
        <w:t>À quoi ressemblent les lentes?</w:t>
      </w:r>
      <w:r>
        <w:t xml:space="preserve"> Les lentes ressemblent à une pellicule gonflée, luisante et transparente. Elles sont de couleur blanc grisâtre et se collent à la racine des cheveux, tout près du cuir chevelu. Contrairement à une pellicule, elles sont très difficiles à décoller. Lorsqu’elles sont mortes, les lentes sont de couleur plus blanche et on les retrouve à plus de six millimètres du cuir chevelu.</w:t>
      </w:r>
    </w:p>
    <w:p w14:paraId="5EA49980" w14:textId="49A72A15" w:rsidR="00464AF3" w:rsidRDefault="00464AF3" w:rsidP="00B267B8">
      <w:r w:rsidRPr="00464AF3">
        <w:rPr>
          <w:b/>
          <w:bCs/>
        </w:rPr>
        <w:t xml:space="preserve">Comment </w:t>
      </w:r>
      <w:proofErr w:type="gramStart"/>
      <w:r w:rsidRPr="00464AF3">
        <w:rPr>
          <w:b/>
          <w:bCs/>
        </w:rPr>
        <w:t>voir</w:t>
      </w:r>
      <w:proofErr w:type="gramEnd"/>
      <w:r w:rsidRPr="00464AF3">
        <w:rPr>
          <w:b/>
          <w:bCs/>
        </w:rPr>
        <w:t xml:space="preserve"> si un enfant a des poux ou des lentes</w:t>
      </w:r>
      <w:r>
        <w:t>? La meilleure façon de voir les poux et les lentes, c’est avec un peigne fin et sous un bon éclairage; une loupe peut également être utile. Après avoir mouillé les cheveux, on les sépare par mèches, puis on passe le peigne fin, de la racine jusqu’à la pointe. On voit plus facilement les poux et les lentes au niveau de la nuque et derrière les oreilles. Cependant, les poux sont plus difficiles à voir que les lentes, car ils se cachent rapidement, alors que les lentes sont collées aux cheveux.</w:t>
      </w:r>
    </w:p>
    <w:p w14:paraId="29F730D4" w14:textId="77777777" w:rsidR="00464AF3" w:rsidRDefault="00464AF3" w:rsidP="00B267B8"/>
    <w:p w14:paraId="58E9156C" w14:textId="77777777" w:rsidR="00464AF3" w:rsidRDefault="00464AF3" w:rsidP="00B267B8"/>
    <w:tbl>
      <w:tblPr>
        <w:tblStyle w:val="Grilledutableau1"/>
        <w:tblW w:w="10910" w:type="dxa"/>
        <w:tblLook w:val="04A0" w:firstRow="1" w:lastRow="0" w:firstColumn="1" w:lastColumn="0" w:noHBand="0" w:noVBand="1"/>
      </w:tblPr>
      <w:tblGrid>
        <w:gridCol w:w="3964"/>
        <w:gridCol w:w="3544"/>
        <w:gridCol w:w="3402"/>
      </w:tblGrid>
      <w:tr w:rsidR="00464AF3" w:rsidRPr="005E50F6" w14:paraId="1E2A6029" w14:textId="77777777" w:rsidTr="000A462C">
        <w:trPr>
          <w:trHeight w:val="1256"/>
        </w:trPr>
        <w:tc>
          <w:tcPr>
            <w:tcW w:w="10910" w:type="dxa"/>
            <w:gridSpan w:val="3"/>
            <w:shd w:val="clear" w:color="auto" w:fill="FFF2CC" w:themeFill="accent4" w:themeFillTint="33"/>
          </w:tcPr>
          <w:p w14:paraId="585EE079" w14:textId="2D06333C" w:rsidR="00464AF3" w:rsidRPr="005A65F2" w:rsidRDefault="00464AF3" w:rsidP="000A462C">
            <w:pPr>
              <w:shd w:val="clear" w:color="auto" w:fill="FFF2CC" w:themeFill="accent4" w:themeFillTint="33"/>
              <w:jc w:val="center"/>
              <w:rPr>
                <w:rFonts w:ascii="Aharoni" w:hAnsi="Aharoni" w:cs="Aharoni"/>
                <w:sz w:val="24"/>
                <w:szCs w:val="24"/>
              </w:rPr>
            </w:pPr>
            <w:r w:rsidRPr="005E50F6">
              <w:rPr>
                <w:rFonts w:ascii="Aharoni" w:hAnsi="Aharoni" w:cs="Aharoni"/>
                <w:sz w:val="40"/>
                <w:szCs w:val="40"/>
              </w:rPr>
              <w:lastRenderedPageBreak/>
              <w:t xml:space="preserve">                                                                  </w:t>
            </w:r>
            <w:r>
              <w:rPr>
                <w:rFonts w:ascii="Aharoni" w:hAnsi="Aharoni" w:cs="Aharoni"/>
                <w:sz w:val="40"/>
                <w:szCs w:val="40"/>
              </w:rPr>
              <w:t xml:space="preserve"> </w:t>
            </w:r>
            <w:r w:rsidRPr="005E50F6">
              <w:rPr>
                <w:rFonts w:ascii="Aharoni" w:hAnsi="Aharoni" w:cs="Aharoni"/>
                <w:sz w:val="24"/>
                <w:szCs w:val="24"/>
              </w:rPr>
              <w:t xml:space="preserve">                  </w:t>
            </w:r>
            <w:r w:rsidRPr="005E50F6">
              <w:rPr>
                <w:rFonts w:ascii="Aharoni" w:hAnsi="Aharoni" w:cs="Aharoni"/>
                <w:sz w:val="40"/>
                <w:szCs w:val="40"/>
              </w:rPr>
              <w:t xml:space="preserve">  Démarche en cas d</w:t>
            </w:r>
            <w:r>
              <w:rPr>
                <w:rFonts w:ascii="Aharoni" w:hAnsi="Aharoni" w:cs="Aharoni"/>
                <w:sz w:val="40"/>
                <w:szCs w:val="40"/>
              </w:rPr>
              <w:t>’éruption cutanée</w:t>
            </w:r>
            <w:r w:rsidRPr="005E50F6">
              <w:rPr>
                <w:rFonts w:ascii="Aharoni" w:hAnsi="Aharoni" w:cs="Aharoni"/>
                <w:sz w:val="40"/>
                <w:szCs w:val="40"/>
              </w:rPr>
              <w:t xml:space="preserve"> </w:t>
            </w:r>
          </w:p>
          <w:p w14:paraId="4AD66696" w14:textId="77777777" w:rsidR="00464AF3" w:rsidRPr="005E50F6" w:rsidRDefault="00464AF3" w:rsidP="000A462C">
            <w:pPr>
              <w:shd w:val="clear" w:color="auto" w:fill="FFF2CC" w:themeFill="accent4" w:themeFillTint="33"/>
              <w:rPr>
                <w:rFonts w:ascii="Aharoni" w:hAnsi="Aharoni" w:cs="Aharoni"/>
                <w:sz w:val="32"/>
                <w:szCs w:val="32"/>
              </w:rPr>
            </w:pPr>
          </w:p>
        </w:tc>
      </w:tr>
      <w:tr w:rsidR="00464AF3" w:rsidRPr="005E50F6" w14:paraId="4FF7B5A2" w14:textId="77777777" w:rsidTr="000A462C">
        <w:trPr>
          <w:trHeight w:val="1010"/>
        </w:trPr>
        <w:tc>
          <w:tcPr>
            <w:tcW w:w="3964" w:type="dxa"/>
            <w:shd w:val="clear" w:color="auto" w:fill="D9E2F3" w:themeFill="accent1" w:themeFillTint="33"/>
          </w:tcPr>
          <w:p w14:paraId="5AB7CC4D" w14:textId="7304546C" w:rsidR="00464AF3" w:rsidRPr="005E50F6" w:rsidRDefault="00000000" w:rsidP="000A462C">
            <w:pPr>
              <w:shd w:val="clear" w:color="auto" w:fill="D9E2F3" w:themeFill="accent1" w:themeFillTint="33"/>
              <w:rPr>
                <w:sz w:val="28"/>
                <w:szCs w:val="28"/>
              </w:rPr>
            </w:pPr>
            <w:r>
              <w:rPr>
                <w:noProof/>
              </w:rPr>
              <w:pict w14:anchorId="417A56BC">
                <v:shape id="_x0000_s2051" type="#_x0000_t67" style="position:absolute;margin-left:147.95pt;margin-top:16.15pt;width:15.3pt;height:1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" adj="12521" fillcolor="#4472c4" strokecolor="#172c51" strokeweight="1pt">
                  <v:textbox>
                    <w:txbxContent>
                      <w:p w14:paraId="2142C86A" w14:textId="77777777" w:rsidR="00464AF3" w:rsidRDefault="00464AF3" w:rsidP="00464AF3">
                        <w:pPr>
                          <w:jc w:val="center"/>
                        </w:pPr>
                      </w:p>
                    </w:txbxContent>
                  </v:textbox>
                </v:shape>
              </w:pict>
            </w:r>
          </w:p>
          <w:p w14:paraId="582583C8" w14:textId="208F249C" w:rsidR="00464AF3" w:rsidRPr="005E50F6" w:rsidRDefault="00464AF3" w:rsidP="000A462C">
            <w:pPr>
              <w:shd w:val="clear" w:color="auto" w:fill="D9E2F3" w:themeFill="accent1" w:themeFillTint="33"/>
              <w:rPr>
                <w:sz w:val="28"/>
                <w:szCs w:val="28"/>
              </w:rPr>
            </w:pPr>
            <w:r w:rsidRPr="005E50F6">
              <w:rPr>
                <w:sz w:val="28"/>
                <w:szCs w:val="28"/>
              </w:rPr>
              <w:t xml:space="preserve">Ce que fait l’éducatrice </w:t>
            </w:r>
            <w:r>
              <w:rPr>
                <w:sz w:val="28"/>
                <w:szCs w:val="28"/>
              </w:rPr>
              <w:t xml:space="preserve">  </w:t>
            </w:r>
            <w:r w:rsidRPr="005E50F6">
              <w:rPr>
                <w:sz w:val="28"/>
                <w:szCs w:val="28"/>
              </w:rPr>
              <w:t xml:space="preserve"> </w:t>
            </w:r>
          </w:p>
          <w:p w14:paraId="323D7962" w14:textId="77777777" w:rsidR="00464AF3" w:rsidRPr="005E50F6" w:rsidRDefault="00464AF3" w:rsidP="000A462C">
            <w:pPr>
              <w:rPr>
                <w:sz w:val="28"/>
                <w:szCs w:val="28"/>
              </w:rPr>
            </w:pPr>
          </w:p>
        </w:tc>
        <w:tc>
          <w:tcPr>
            <w:tcW w:w="3544" w:type="dxa"/>
            <w:shd w:val="clear" w:color="auto" w:fill="E2EFD9" w:themeFill="accent6" w:themeFillTint="33"/>
          </w:tcPr>
          <w:p w14:paraId="7B666363" w14:textId="77777777" w:rsidR="00464AF3" w:rsidRPr="005E50F6" w:rsidRDefault="00464AF3" w:rsidP="000A462C">
            <w:pPr>
              <w:rPr>
                <w:sz w:val="28"/>
                <w:szCs w:val="28"/>
              </w:rPr>
            </w:pPr>
          </w:p>
          <w:p w14:paraId="21FFD569" w14:textId="77777777" w:rsidR="00464AF3" w:rsidRPr="005E50F6" w:rsidRDefault="00464AF3" w:rsidP="000A462C">
            <w:pPr>
              <w:rPr>
                <w:sz w:val="28"/>
                <w:szCs w:val="28"/>
              </w:rPr>
            </w:pPr>
            <w:r w:rsidRPr="005E50F6">
              <w:rPr>
                <w:sz w:val="28"/>
                <w:szCs w:val="28"/>
              </w:rPr>
              <w:t>Ce que fait le parent</w:t>
            </w:r>
            <w:r w:rsidRPr="005E50F6">
              <w:rPr>
                <w:noProof/>
                <w:sz w:val="28"/>
                <w:szCs w:val="28"/>
              </w:rPr>
              <w:t xml:space="preserve">      </w:t>
            </w:r>
            <w:r w:rsidRPr="005E50F6">
              <w:rPr>
                <w:noProof/>
                <w:sz w:val="28"/>
                <w:szCs w:val="28"/>
              </w:rPr>
              <w:drawing>
                <wp:inline distT="0" distB="0" distL="0" distR="0" wp14:anchorId="5530A9F1" wp14:editId="46F476B1">
                  <wp:extent cx="228600" cy="266700"/>
                  <wp:effectExtent l="0" t="0" r="0" b="0"/>
                  <wp:docPr id="1051931470" name="Image 105193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c>
          <w:tcPr>
            <w:tcW w:w="3402" w:type="dxa"/>
            <w:shd w:val="clear" w:color="auto" w:fill="FBE4D5" w:themeFill="accent2" w:themeFillTint="33"/>
          </w:tcPr>
          <w:p w14:paraId="6EAAEE24" w14:textId="77777777" w:rsidR="00464AF3" w:rsidRPr="005E50F6" w:rsidRDefault="00464AF3" w:rsidP="000A462C">
            <w:pPr>
              <w:rPr>
                <w:sz w:val="28"/>
                <w:szCs w:val="28"/>
              </w:rPr>
            </w:pPr>
          </w:p>
          <w:p w14:paraId="2E7EC27B" w14:textId="2FF632A2" w:rsidR="00464AF3" w:rsidRPr="005E50F6" w:rsidRDefault="00464AF3" w:rsidP="000A462C">
            <w:pPr>
              <w:rPr>
                <w:sz w:val="28"/>
                <w:szCs w:val="28"/>
              </w:rPr>
            </w:pPr>
            <w:r w:rsidRPr="005E50F6">
              <w:rPr>
                <w:sz w:val="28"/>
                <w:szCs w:val="28"/>
              </w:rPr>
              <w:t xml:space="preserve">Ce que </w:t>
            </w:r>
            <w:r w:rsidR="00E64890">
              <w:rPr>
                <w:sz w:val="28"/>
                <w:szCs w:val="28"/>
              </w:rPr>
              <w:t xml:space="preserve">fait </w:t>
            </w:r>
            <w:r w:rsidRPr="005E50F6">
              <w:rPr>
                <w:sz w:val="28"/>
                <w:szCs w:val="28"/>
              </w:rPr>
              <w:t xml:space="preserve">la direction    </w:t>
            </w:r>
            <w:r w:rsidRPr="005E50F6">
              <w:rPr>
                <w:noProof/>
                <w:sz w:val="28"/>
                <w:szCs w:val="28"/>
              </w:rPr>
              <w:drawing>
                <wp:inline distT="0" distB="0" distL="0" distR="0" wp14:anchorId="2B7A2C9C" wp14:editId="090E1B04">
                  <wp:extent cx="228600" cy="266700"/>
                  <wp:effectExtent l="0" t="0" r="0" b="0"/>
                  <wp:docPr id="337684619" name="Image 33768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pic:spPr>
                      </pic:pic>
                    </a:graphicData>
                  </a:graphic>
                </wp:inline>
              </w:drawing>
            </w:r>
          </w:p>
        </w:tc>
      </w:tr>
      <w:tr w:rsidR="00464AF3" w:rsidRPr="005E50F6" w14:paraId="720B1CF7" w14:textId="77777777" w:rsidTr="000A462C">
        <w:trPr>
          <w:trHeight w:val="331"/>
        </w:trPr>
        <w:tc>
          <w:tcPr>
            <w:tcW w:w="3964" w:type="dxa"/>
            <w:vMerge w:val="restart"/>
          </w:tcPr>
          <w:p w14:paraId="6CFFF698" w14:textId="2658F4DE" w:rsidR="00464AF3" w:rsidRPr="00CF26D3" w:rsidRDefault="00464AF3" w:rsidP="000A462C">
            <w:r w:rsidRPr="008A3C5B">
              <w:rPr>
                <w:highlight w:val="yellow"/>
              </w:rPr>
              <w:t>1</w:t>
            </w:r>
            <w:r>
              <w:t>.</w:t>
            </w:r>
            <w:r w:rsidRPr="00CF26D3">
              <w:t>Si l</w:t>
            </w:r>
            <w:r>
              <w:t>e personnel éducateur constate que l’enfant a des éruptions cutanées. Il observe l’état général</w:t>
            </w:r>
            <w:r w:rsidR="00F84DB6">
              <w:t xml:space="preserve"> de l’enfant et l’évolution de l’éruption.</w:t>
            </w:r>
            <w:r>
              <w:t xml:space="preserve">  </w:t>
            </w:r>
            <w:r w:rsidR="00E57A92">
              <w:t>I</w:t>
            </w:r>
            <w:r>
              <w:t>mmédiatement.</w:t>
            </w:r>
          </w:p>
          <w:p w14:paraId="32A410E4" w14:textId="09756BF6" w:rsidR="00464AF3" w:rsidRDefault="00464AF3" w:rsidP="000A462C">
            <w:r w:rsidRPr="008A3C5B">
              <w:rPr>
                <w:highlight w:val="yellow"/>
              </w:rPr>
              <w:t>2</w:t>
            </w:r>
            <w:r>
              <w:t>.</w:t>
            </w:r>
            <w:r w:rsidR="00F84DB6">
              <w:t xml:space="preserve"> le personnel éducateur peut encercler la zone pour voir l’évolution des changements</w:t>
            </w:r>
          </w:p>
          <w:p w14:paraId="50EC6100" w14:textId="174F06CE" w:rsidR="00F84DB6" w:rsidRDefault="00F84DB6" w:rsidP="000A462C">
            <w:r w:rsidRPr="00F84DB6">
              <w:rPr>
                <w:highlight w:val="yellow"/>
              </w:rPr>
              <w:t>3.</w:t>
            </w:r>
            <w:r>
              <w:t xml:space="preserve"> Informe le parent ainsi que la direction</w:t>
            </w:r>
          </w:p>
          <w:p w14:paraId="5B28D56A" w14:textId="77777777" w:rsidR="00464AF3" w:rsidRPr="00CF26D3" w:rsidRDefault="00464AF3" w:rsidP="000A462C"/>
        </w:tc>
        <w:tc>
          <w:tcPr>
            <w:tcW w:w="3544" w:type="dxa"/>
          </w:tcPr>
          <w:p w14:paraId="48903480" w14:textId="1C3F4FC7" w:rsidR="00464AF3" w:rsidRPr="005E50F6" w:rsidRDefault="00F84DB6" w:rsidP="000A462C">
            <w:r>
              <w:t>Demeure disponible si l’état de l’enfant se dégrade ou évolue.</w:t>
            </w:r>
          </w:p>
        </w:tc>
        <w:tc>
          <w:tcPr>
            <w:tcW w:w="3402" w:type="dxa"/>
          </w:tcPr>
          <w:p w14:paraId="5F3AE90A" w14:textId="77777777" w:rsidR="00464AF3" w:rsidRPr="005E50F6" w:rsidRDefault="00464AF3" w:rsidP="000A462C">
            <w:r w:rsidRPr="005E50F6">
              <w:t>Soutien en tout temps le personnel et les parents dans l’application de la politique et protocole relati</w:t>
            </w:r>
            <w:r>
              <w:t>f</w:t>
            </w:r>
            <w:r w:rsidRPr="005E50F6">
              <w:t xml:space="preserve"> aux enfants malades et à l’exclusion temporaire.</w:t>
            </w:r>
          </w:p>
        </w:tc>
      </w:tr>
      <w:tr w:rsidR="00464AF3" w:rsidRPr="005E50F6" w14:paraId="034D8F8F" w14:textId="77777777" w:rsidTr="000A462C">
        <w:trPr>
          <w:trHeight w:val="2231"/>
        </w:trPr>
        <w:tc>
          <w:tcPr>
            <w:tcW w:w="3964" w:type="dxa"/>
            <w:vMerge/>
          </w:tcPr>
          <w:p w14:paraId="2F6324FF" w14:textId="77777777" w:rsidR="00464AF3" w:rsidRPr="005E50F6" w:rsidRDefault="00464AF3" w:rsidP="000A462C"/>
        </w:tc>
        <w:tc>
          <w:tcPr>
            <w:tcW w:w="3544" w:type="dxa"/>
          </w:tcPr>
          <w:p w14:paraId="098F0875" w14:textId="2667318F" w:rsidR="00464AF3" w:rsidRPr="005E50F6" w:rsidRDefault="00F84DB6" w:rsidP="000A462C">
            <w:r>
              <w:t>Il est conseillé de consulter un professionnel de la santé pour obtenir un diagnosti</w:t>
            </w:r>
            <w:r w:rsidR="00E57A92">
              <w:t>c</w:t>
            </w:r>
          </w:p>
        </w:tc>
        <w:tc>
          <w:tcPr>
            <w:tcW w:w="3402" w:type="dxa"/>
          </w:tcPr>
          <w:p w14:paraId="4F441E5C" w14:textId="38053CDC" w:rsidR="00464AF3" w:rsidRPr="005E50F6" w:rsidRDefault="00F84DB6" w:rsidP="000A462C">
            <w:r>
              <w:t>Émet</w:t>
            </w:r>
            <w:r w:rsidR="00E57A92">
              <w:t>s</w:t>
            </w:r>
            <w:r>
              <w:t xml:space="preserve"> un avis écrit aux parents </w:t>
            </w:r>
            <w:proofErr w:type="gramStart"/>
            <w:r>
              <w:t>si il</w:t>
            </w:r>
            <w:proofErr w:type="gramEnd"/>
            <w:r>
              <w:t xml:space="preserve"> a un diagnosti</w:t>
            </w:r>
            <w:r w:rsidR="00E57A92">
              <w:t>c</w:t>
            </w:r>
            <w:r>
              <w:t xml:space="preserve"> contagieux</w:t>
            </w:r>
          </w:p>
        </w:tc>
      </w:tr>
    </w:tbl>
    <w:p w14:paraId="72437740" w14:textId="77777777" w:rsidR="00464AF3" w:rsidRDefault="00464AF3"/>
    <w:p w14:paraId="7ACF5873" w14:textId="77777777" w:rsidR="00F84DB6" w:rsidRDefault="00F84DB6"/>
    <w:p w14:paraId="1B662DEA" w14:textId="77777777" w:rsidR="00F84DB6" w:rsidRDefault="00F84DB6"/>
    <w:p w14:paraId="1AF50DD7" w14:textId="77777777" w:rsidR="00F84DB6" w:rsidRDefault="00F84DB6"/>
    <w:p w14:paraId="6C70C425" w14:textId="77777777" w:rsidR="00F84DB6" w:rsidRDefault="00F84DB6"/>
    <w:p w14:paraId="505ACA5D" w14:textId="77777777" w:rsidR="00F84DB6" w:rsidRDefault="00F84DB6"/>
    <w:p w14:paraId="38C55698" w14:textId="77777777" w:rsidR="00CD3717" w:rsidRDefault="00CD3717"/>
    <w:p w14:paraId="2F3B09C7" w14:textId="77777777" w:rsidR="00CD3717" w:rsidRDefault="00CD3717"/>
    <w:p w14:paraId="2D9E5F1E" w14:textId="77777777" w:rsidR="00CD3717" w:rsidRDefault="00CD3717"/>
    <w:p w14:paraId="1DEB6269" w14:textId="77777777" w:rsidR="00CD3717" w:rsidRDefault="00CD3717"/>
    <w:p w14:paraId="10A1247D" w14:textId="77777777" w:rsidR="00CD3717" w:rsidRDefault="00CD3717"/>
    <w:p w14:paraId="43094052" w14:textId="77777777" w:rsidR="00F84DB6" w:rsidRDefault="00F84DB6"/>
    <w:p w14:paraId="66A27626" w14:textId="77777777" w:rsidR="00F84DB6" w:rsidRDefault="00F84DB6"/>
    <w:p w14:paraId="4DCF2289" w14:textId="77777777" w:rsidR="0034495B" w:rsidRDefault="0034495B"/>
    <w:p w14:paraId="4353038D" w14:textId="77777777" w:rsidR="00F84DB6" w:rsidRDefault="00F84DB6"/>
    <w:p w14:paraId="64D9E3C4" w14:textId="77777777" w:rsidR="00F84DB6" w:rsidRDefault="00F84DB6"/>
    <w:p w14:paraId="27659D95" w14:textId="77777777" w:rsidR="00F84DB6" w:rsidRDefault="00F84DB6"/>
    <w:p w14:paraId="4419B3A1" w14:textId="77777777" w:rsidR="00F84DB6" w:rsidRDefault="00F84DB6"/>
    <w:p w14:paraId="27A71E65" w14:textId="77777777" w:rsidR="00F84DB6" w:rsidRDefault="00F84DB6"/>
    <w:p w14:paraId="35275715" w14:textId="3E265AA6" w:rsidR="00EF1EA1" w:rsidRPr="00EF1EA1" w:rsidRDefault="00EF1EA1" w:rsidP="00EF1EA1">
      <w:pPr>
        <w:spacing w:after="0" w:line="240" w:lineRule="auto"/>
        <w:rPr>
          <w:rFonts w:ascii="Times New Roman" w:eastAsia="Times New Roman" w:hAnsi="Times New Roman" w:cs="Times New Roman"/>
          <w:sz w:val="24"/>
          <w:szCs w:val="24"/>
          <w:lang w:eastAsia="fr-CA"/>
        </w:rPr>
      </w:pPr>
      <w:r w:rsidRPr="00EF1EA1">
        <w:rPr>
          <w:rFonts w:ascii="Verdana" w:eastAsia="Times New Roman" w:hAnsi="Verdana" w:cs="Times New Roman"/>
          <w:b/>
          <w:bCs/>
          <w:color w:val="669933"/>
          <w:sz w:val="21"/>
          <w:szCs w:val="21"/>
          <w:bdr w:val="none" w:sz="0" w:space="0" w:color="auto" w:frame="1"/>
          <w:shd w:val="clear" w:color="auto" w:fill="FFFFFF"/>
          <w:lang w:eastAsia="fr-CA"/>
        </w:rPr>
        <w:lastRenderedPageBreak/>
        <w:t>Tableau d’exclusion à l’intention des centres de la petite enfance et des garderies</w:t>
      </w:r>
    </w:p>
    <w:p w14:paraId="5EEDFCC3" w14:textId="784D0784" w:rsidR="00CD3717" w:rsidRDefault="00EF1EA1" w:rsidP="00CD3717">
      <w:r w:rsidRPr="00EF1EA1">
        <w:rPr>
          <w:rFonts w:ascii="Verdana" w:eastAsia="Times New Roman" w:hAnsi="Verdana" w:cs="Times New Roman"/>
          <w:color w:val="000033"/>
          <w:sz w:val="16"/>
          <w:szCs w:val="16"/>
          <w:lang w:eastAsia="fr-CA"/>
        </w:rPr>
        <w:t>Par Louise Poirier, microbiologiste-infectiologue, hôpital Maisonneuve-Rosemont, et Marisol Aznar, éducatrice au CPE de Saint-Lambert</w:t>
      </w:r>
      <w:r w:rsidR="00CD3717" w:rsidRPr="00CD3717">
        <w:t xml:space="preserve"> </w:t>
      </w:r>
      <w:proofErr w:type="spellStart"/>
      <w:r w:rsidR="00CD3717">
        <w:t>Ref</w:t>
      </w:r>
      <w:proofErr w:type="spellEnd"/>
      <w:r w:rsidR="00CD3717">
        <w:t> : Bye-bye, les microbes,</w:t>
      </w:r>
      <w:r w:rsidR="00CD3717" w:rsidRPr="005508E9">
        <w:rPr>
          <w:b/>
        </w:rPr>
        <w:t xml:space="preserve"> </w:t>
      </w:r>
      <w:r w:rsidR="00CD3717">
        <w:rPr>
          <w:b/>
        </w:rPr>
        <w:t>L’affiche « les infections en milieu de garde »</w:t>
      </w:r>
    </w:p>
    <w:tbl>
      <w:tblPr>
        <w:tblW w:w="5000" w:type="pct"/>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81"/>
        <w:gridCol w:w="1975"/>
        <w:gridCol w:w="3174"/>
        <w:gridCol w:w="4414"/>
      </w:tblGrid>
      <w:tr w:rsidR="00EF1EA1" w:rsidRPr="00EF1EA1" w14:paraId="4CF42249" w14:textId="77777777" w:rsidTr="0082799D">
        <w:trPr>
          <w:trHeight w:val="432"/>
          <w:tblCellSpacing w:w="6" w:type="dxa"/>
        </w:trPr>
        <w:tc>
          <w:tcPr>
            <w:tcW w:w="0" w:type="auto"/>
            <w:gridSpan w:val="2"/>
            <w:shd w:val="clear" w:color="auto" w:fill="auto"/>
            <w:vAlign w:val="bottom"/>
            <w:hideMark/>
          </w:tcPr>
          <w:p w14:paraId="406BB9E0" w14:textId="7B376ACF" w:rsidR="00EF1EA1" w:rsidRPr="00EF1EA1" w:rsidRDefault="00EF1EA1" w:rsidP="00EF1EA1">
            <w:pPr>
              <w:spacing w:after="0" w:line="240" w:lineRule="auto"/>
              <w:ind w:right="45"/>
              <w:jc w:val="center"/>
              <w:textAlignment w:val="baseline"/>
              <w:rPr>
                <w:rFonts w:ascii="Verdana" w:eastAsia="Times New Roman" w:hAnsi="Verdana" w:cs="Times New Roman"/>
                <w:b/>
                <w:bCs/>
                <w:color w:val="669933"/>
                <w:sz w:val="19"/>
                <w:szCs w:val="19"/>
                <w:lang w:eastAsia="fr-CA"/>
              </w:rPr>
            </w:pPr>
            <w:r w:rsidRPr="00EF1EA1">
              <w:rPr>
                <w:rFonts w:ascii="Verdana" w:eastAsia="Times New Roman" w:hAnsi="Verdana" w:cs="Times New Roman"/>
                <w:color w:val="333333"/>
                <w:sz w:val="19"/>
                <w:szCs w:val="19"/>
                <w:lang w:eastAsia="fr-CA"/>
              </w:rPr>
              <w:t> </w:t>
            </w:r>
            <w:r w:rsidRPr="00EF1EA1">
              <w:rPr>
                <w:rFonts w:ascii="Verdana" w:eastAsia="Times New Roman" w:hAnsi="Verdana" w:cs="Times New Roman"/>
                <w:b/>
                <w:bCs/>
                <w:color w:val="669933"/>
                <w:sz w:val="19"/>
                <w:szCs w:val="19"/>
                <w:lang w:eastAsia="fr-CA"/>
              </w:rPr>
              <w:t>Type d'infection et diagnostics</w:t>
            </w:r>
          </w:p>
        </w:tc>
        <w:tc>
          <w:tcPr>
            <w:tcW w:w="1458" w:type="pct"/>
            <w:shd w:val="clear" w:color="auto" w:fill="auto"/>
            <w:vAlign w:val="bottom"/>
            <w:hideMark/>
          </w:tcPr>
          <w:p w14:paraId="7FC6AD53" w14:textId="77777777" w:rsidR="00EF1EA1" w:rsidRPr="00EF1EA1" w:rsidRDefault="00EF1EA1" w:rsidP="00EF1EA1">
            <w:pPr>
              <w:spacing w:after="0" w:line="240" w:lineRule="auto"/>
              <w:ind w:right="45"/>
              <w:jc w:val="center"/>
              <w:textAlignment w:val="baseline"/>
              <w:rPr>
                <w:rFonts w:ascii="Verdana" w:eastAsia="Times New Roman" w:hAnsi="Verdana" w:cs="Times New Roman"/>
                <w:b/>
                <w:bCs/>
                <w:color w:val="669933"/>
                <w:sz w:val="19"/>
                <w:szCs w:val="19"/>
                <w:lang w:eastAsia="fr-CA"/>
              </w:rPr>
            </w:pPr>
            <w:r w:rsidRPr="00EF1EA1">
              <w:rPr>
                <w:rFonts w:ascii="Verdana" w:eastAsia="Times New Roman" w:hAnsi="Verdana" w:cs="Times New Roman"/>
                <w:b/>
                <w:bCs/>
                <w:color w:val="669933"/>
                <w:sz w:val="19"/>
                <w:szCs w:val="19"/>
                <w:lang w:eastAsia="fr-CA"/>
              </w:rPr>
              <w:t>Principaux signes et symptômes</w:t>
            </w:r>
          </w:p>
        </w:tc>
        <w:tc>
          <w:tcPr>
            <w:tcW w:w="2027" w:type="pct"/>
            <w:shd w:val="clear" w:color="auto" w:fill="auto"/>
            <w:vAlign w:val="bottom"/>
            <w:hideMark/>
          </w:tcPr>
          <w:p w14:paraId="03F4447D" w14:textId="77777777" w:rsidR="00EF1EA1" w:rsidRPr="00EF1EA1" w:rsidRDefault="00EF1EA1" w:rsidP="00EF1EA1">
            <w:pPr>
              <w:spacing w:after="0" w:line="240" w:lineRule="auto"/>
              <w:ind w:right="45"/>
              <w:jc w:val="center"/>
              <w:textAlignment w:val="baseline"/>
              <w:rPr>
                <w:rFonts w:ascii="Verdana" w:eastAsia="Times New Roman" w:hAnsi="Verdana" w:cs="Times New Roman"/>
                <w:b/>
                <w:bCs/>
                <w:color w:val="669933"/>
                <w:sz w:val="19"/>
                <w:szCs w:val="19"/>
                <w:lang w:eastAsia="fr-CA"/>
              </w:rPr>
            </w:pPr>
            <w:r w:rsidRPr="00EF1EA1">
              <w:rPr>
                <w:rFonts w:ascii="Verdana" w:eastAsia="Times New Roman" w:hAnsi="Verdana" w:cs="Times New Roman"/>
                <w:b/>
                <w:bCs/>
                <w:color w:val="669933"/>
                <w:sz w:val="19"/>
                <w:szCs w:val="19"/>
                <w:lang w:eastAsia="fr-CA"/>
              </w:rPr>
              <w:t>Exclusion</w:t>
            </w:r>
          </w:p>
        </w:tc>
      </w:tr>
      <w:tr w:rsidR="00EF1EA1" w:rsidRPr="00EF1EA1" w14:paraId="7B16DDE7" w14:textId="77777777" w:rsidTr="0082799D">
        <w:trPr>
          <w:tblCellSpacing w:w="6" w:type="dxa"/>
        </w:trPr>
        <w:tc>
          <w:tcPr>
            <w:tcW w:w="582" w:type="pct"/>
            <w:vMerge w:val="restart"/>
            <w:shd w:val="clear" w:color="auto" w:fill="auto"/>
            <w:tcMar>
              <w:top w:w="45" w:type="dxa"/>
              <w:left w:w="0" w:type="dxa"/>
              <w:bottom w:w="0" w:type="dxa"/>
              <w:right w:w="45" w:type="dxa"/>
            </w:tcMar>
            <w:vAlign w:val="bottom"/>
            <w:hideMark/>
          </w:tcPr>
          <w:p w14:paraId="4CD4312C" w14:textId="77777777" w:rsidR="00EF1EA1" w:rsidRPr="00EF1EA1" w:rsidRDefault="00EF1EA1" w:rsidP="00EF1EA1">
            <w:pPr>
              <w:spacing w:before="45" w:after="0" w:line="240" w:lineRule="auto"/>
              <w:ind w:right="45"/>
              <w:rPr>
                <w:rFonts w:ascii="Arial" w:eastAsia="Times New Roman" w:hAnsi="Arial" w:cs="Arial"/>
                <w:b/>
                <w:bCs/>
                <w:color w:val="669933"/>
                <w:sz w:val="17"/>
                <w:szCs w:val="17"/>
                <w:lang w:eastAsia="fr-CA"/>
              </w:rPr>
            </w:pPr>
            <w:r w:rsidRPr="00EF1EA1">
              <w:rPr>
                <w:rFonts w:ascii="Arial" w:eastAsia="Times New Roman" w:hAnsi="Arial" w:cs="Arial"/>
                <w:b/>
                <w:bCs/>
                <w:color w:val="669933"/>
                <w:sz w:val="17"/>
                <w:szCs w:val="17"/>
                <w:lang w:eastAsia="fr-CA"/>
              </w:rPr>
              <w:t>Infections des voies respiratoires</w:t>
            </w:r>
          </w:p>
        </w:tc>
        <w:tc>
          <w:tcPr>
            <w:tcW w:w="905" w:type="pct"/>
            <w:shd w:val="clear" w:color="auto" w:fill="auto"/>
            <w:vAlign w:val="bottom"/>
            <w:hideMark/>
          </w:tcPr>
          <w:p w14:paraId="036F38FC"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Pharyngite</w:t>
            </w:r>
            <w:r w:rsidRPr="00EF1EA1">
              <w:rPr>
                <w:rFonts w:ascii="Arial" w:eastAsia="Times New Roman" w:hAnsi="Arial" w:cs="Arial"/>
                <w:color w:val="000000"/>
                <w:sz w:val="17"/>
                <w:szCs w:val="17"/>
                <w:lang w:eastAsia="fr-CA"/>
              </w:rPr>
              <w:t> à streptocoque du groupe A</w:t>
            </w:r>
          </w:p>
        </w:tc>
        <w:tc>
          <w:tcPr>
            <w:tcW w:w="1458" w:type="pct"/>
            <w:shd w:val="clear" w:color="auto" w:fill="auto"/>
            <w:vAlign w:val="bottom"/>
            <w:hideMark/>
          </w:tcPr>
          <w:p w14:paraId="5CE9C069"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Fièvre *, mal de gorge, gorge rouge, ganglions cervicaux dont le volume a augmenté et douloureux au toucher.</w:t>
            </w:r>
          </w:p>
        </w:tc>
        <w:tc>
          <w:tcPr>
            <w:tcW w:w="2027" w:type="pct"/>
            <w:shd w:val="clear" w:color="auto" w:fill="auto"/>
            <w:vAlign w:val="bottom"/>
            <w:hideMark/>
          </w:tcPr>
          <w:p w14:paraId="0E876413"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Exclure jusqu’à 24 heures après le début du traitement.</w:t>
            </w:r>
          </w:p>
        </w:tc>
      </w:tr>
      <w:tr w:rsidR="00EF1EA1" w:rsidRPr="00EF1EA1" w14:paraId="6F5C9B18" w14:textId="77777777" w:rsidTr="0082799D">
        <w:trPr>
          <w:tblCellSpacing w:w="6" w:type="dxa"/>
        </w:trPr>
        <w:tc>
          <w:tcPr>
            <w:tcW w:w="582" w:type="pct"/>
            <w:vMerge/>
            <w:shd w:val="clear" w:color="auto" w:fill="auto"/>
            <w:vAlign w:val="bottom"/>
            <w:hideMark/>
          </w:tcPr>
          <w:p w14:paraId="374BDF2E" w14:textId="77777777" w:rsidR="00EF1EA1" w:rsidRPr="00EF1EA1" w:rsidRDefault="00EF1EA1" w:rsidP="00EF1EA1">
            <w:pPr>
              <w:spacing w:after="0" w:line="240" w:lineRule="auto"/>
              <w:rPr>
                <w:rFonts w:ascii="Arial" w:eastAsia="Times New Roman" w:hAnsi="Arial" w:cs="Arial"/>
                <w:b/>
                <w:bCs/>
                <w:color w:val="669933"/>
                <w:sz w:val="17"/>
                <w:szCs w:val="17"/>
                <w:lang w:eastAsia="fr-CA"/>
              </w:rPr>
            </w:pPr>
          </w:p>
        </w:tc>
        <w:tc>
          <w:tcPr>
            <w:tcW w:w="905" w:type="pct"/>
            <w:shd w:val="clear" w:color="auto" w:fill="auto"/>
            <w:vAlign w:val="bottom"/>
            <w:hideMark/>
          </w:tcPr>
          <w:p w14:paraId="74BDAFB7"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Coqueluche</w:t>
            </w:r>
          </w:p>
        </w:tc>
        <w:tc>
          <w:tcPr>
            <w:tcW w:w="1458" w:type="pct"/>
            <w:shd w:val="clear" w:color="auto" w:fill="auto"/>
            <w:vAlign w:val="bottom"/>
            <w:hideMark/>
          </w:tcPr>
          <w:p w14:paraId="2C0AEEAD"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Toux persistante (plus de 2 semaines), souvent en quintes, avec sifflement inspiratoire (chant du coq) ou vomissements.</w:t>
            </w:r>
          </w:p>
        </w:tc>
        <w:tc>
          <w:tcPr>
            <w:tcW w:w="2027" w:type="pct"/>
            <w:shd w:val="clear" w:color="auto" w:fill="auto"/>
            <w:vAlign w:val="bottom"/>
            <w:hideMark/>
          </w:tcPr>
          <w:p w14:paraId="3A732B9B"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Exclure jusqu’à 5 jours après le début du traitement. Enfant non traité : exclure jusqu’à 3 semaines après le début de la toux ou jusqu’à ce que la toux cesse, selon ce qui survient en premier.</w:t>
            </w:r>
          </w:p>
        </w:tc>
      </w:tr>
      <w:tr w:rsidR="00EF1EA1" w:rsidRPr="00EF1EA1" w14:paraId="2EA4226C" w14:textId="77777777" w:rsidTr="0082799D">
        <w:trPr>
          <w:tblCellSpacing w:w="6" w:type="dxa"/>
        </w:trPr>
        <w:tc>
          <w:tcPr>
            <w:tcW w:w="582" w:type="pct"/>
            <w:shd w:val="clear" w:color="auto" w:fill="auto"/>
            <w:tcMar>
              <w:top w:w="45" w:type="dxa"/>
              <w:left w:w="0" w:type="dxa"/>
              <w:bottom w:w="0" w:type="dxa"/>
              <w:right w:w="45" w:type="dxa"/>
            </w:tcMar>
            <w:vAlign w:val="bottom"/>
            <w:hideMark/>
          </w:tcPr>
          <w:p w14:paraId="4EB6D3FD" w14:textId="77777777" w:rsidR="00EF1EA1" w:rsidRPr="00EF1EA1" w:rsidRDefault="00EF1EA1" w:rsidP="00EF1EA1">
            <w:pPr>
              <w:spacing w:before="45" w:after="0" w:line="240" w:lineRule="auto"/>
              <w:ind w:right="45"/>
              <w:rPr>
                <w:rFonts w:ascii="Arial" w:eastAsia="Times New Roman" w:hAnsi="Arial" w:cs="Arial"/>
                <w:b/>
                <w:bCs/>
                <w:color w:val="669933"/>
                <w:sz w:val="17"/>
                <w:szCs w:val="17"/>
                <w:lang w:eastAsia="fr-CA"/>
              </w:rPr>
            </w:pPr>
            <w:r w:rsidRPr="00EF1EA1">
              <w:rPr>
                <w:rFonts w:ascii="Arial" w:eastAsia="Times New Roman" w:hAnsi="Arial" w:cs="Arial"/>
                <w:b/>
                <w:bCs/>
                <w:color w:val="669933"/>
                <w:sz w:val="17"/>
                <w:szCs w:val="17"/>
                <w:lang w:eastAsia="fr-CA"/>
              </w:rPr>
              <w:t>Infections oculaires</w:t>
            </w:r>
          </w:p>
        </w:tc>
        <w:tc>
          <w:tcPr>
            <w:tcW w:w="905" w:type="pct"/>
            <w:shd w:val="clear" w:color="auto" w:fill="auto"/>
            <w:vAlign w:val="bottom"/>
            <w:hideMark/>
          </w:tcPr>
          <w:p w14:paraId="56EF7CE1"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Conjonctivite</w:t>
            </w:r>
          </w:p>
        </w:tc>
        <w:tc>
          <w:tcPr>
            <w:tcW w:w="1458" w:type="pct"/>
            <w:shd w:val="clear" w:color="auto" w:fill="auto"/>
            <w:vAlign w:val="bottom"/>
            <w:hideMark/>
          </w:tcPr>
          <w:p w14:paraId="3C96BA20" w14:textId="1106D1CE"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Œil rouge, écoulement clair ou jaunâtre, paupières qui peuvent être collés.</w:t>
            </w:r>
          </w:p>
        </w:tc>
        <w:tc>
          <w:tcPr>
            <w:tcW w:w="2027" w:type="pct"/>
            <w:shd w:val="clear" w:color="auto" w:fill="auto"/>
            <w:vAlign w:val="bottom"/>
            <w:hideMark/>
          </w:tcPr>
          <w:p w14:paraId="7D6F3729"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 xml:space="preserve">L’exclusion n’est pas nécessaire sauf en cas d’épidémie. Conjonctivite accompagnée de fièvre ou d’une atteinte importante de l’œil (enflure, rougeur sévère ou sécrétions exagérées) : diriger l’enfant vers le médecin et le réadmettre selon la recommandation du </w:t>
            </w:r>
            <w:proofErr w:type="spellStart"/>
            <w:proofErr w:type="gramStart"/>
            <w:r w:rsidRPr="00EF1EA1">
              <w:rPr>
                <w:rFonts w:ascii="Arial" w:eastAsia="Times New Roman" w:hAnsi="Arial" w:cs="Arial"/>
                <w:color w:val="000000"/>
                <w:sz w:val="17"/>
                <w:szCs w:val="17"/>
                <w:lang w:eastAsia="fr-CA"/>
              </w:rPr>
              <w:t>médecin.Augmenter</w:t>
            </w:r>
            <w:proofErr w:type="spellEnd"/>
            <w:proofErr w:type="gramEnd"/>
            <w:r w:rsidRPr="00EF1EA1">
              <w:rPr>
                <w:rFonts w:ascii="Arial" w:eastAsia="Times New Roman" w:hAnsi="Arial" w:cs="Arial"/>
                <w:color w:val="000000"/>
                <w:sz w:val="17"/>
                <w:szCs w:val="17"/>
                <w:lang w:eastAsia="fr-CA"/>
              </w:rPr>
              <w:t xml:space="preserve"> les mesures d’hygiène. Pas de baignade s’il y a écoulement de l’œil.</w:t>
            </w:r>
          </w:p>
        </w:tc>
      </w:tr>
      <w:tr w:rsidR="00EF1EA1" w:rsidRPr="00EF1EA1" w14:paraId="0E81D0FD" w14:textId="77777777" w:rsidTr="0082799D">
        <w:trPr>
          <w:tblCellSpacing w:w="6" w:type="dxa"/>
        </w:trPr>
        <w:tc>
          <w:tcPr>
            <w:tcW w:w="582" w:type="pct"/>
            <w:vMerge w:val="restart"/>
            <w:shd w:val="clear" w:color="auto" w:fill="auto"/>
            <w:tcMar>
              <w:top w:w="45" w:type="dxa"/>
              <w:left w:w="0" w:type="dxa"/>
              <w:bottom w:w="0" w:type="dxa"/>
              <w:right w:w="45" w:type="dxa"/>
            </w:tcMar>
            <w:vAlign w:val="bottom"/>
            <w:hideMark/>
          </w:tcPr>
          <w:p w14:paraId="69C94CE4" w14:textId="77777777" w:rsidR="00EF1EA1" w:rsidRPr="00EF1EA1" w:rsidRDefault="00EF1EA1" w:rsidP="00EF1EA1">
            <w:pPr>
              <w:spacing w:before="45" w:after="0" w:line="240" w:lineRule="auto"/>
              <w:ind w:right="45"/>
              <w:rPr>
                <w:rFonts w:ascii="Arial" w:eastAsia="Times New Roman" w:hAnsi="Arial" w:cs="Arial"/>
                <w:b/>
                <w:bCs/>
                <w:color w:val="669933"/>
                <w:sz w:val="17"/>
                <w:szCs w:val="17"/>
                <w:lang w:eastAsia="fr-CA"/>
              </w:rPr>
            </w:pPr>
            <w:r w:rsidRPr="00EF1EA1">
              <w:rPr>
                <w:rFonts w:ascii="Arial" w:eastAsia="Times New Roman" w:hAnsi="Arial" w:cs="Arial"/>
                <w:b/>
                <w:bCs/>
                <w:color w:val="669933"/>
                <w:sz w:val="17"/>
                <w:szCs w:val="17"/>
                <w:lang w:eastAsia="fr-CA"/>
              </w:rPr>
              <w:t>Infections de la peau</w:t>
            </w:r>
          </w:p>
        </w:tc>
        <w:tc>
          <w:tcPr>
            <w:tcW w:w="905" w:type="pct"/>
            <w:shd w:val="clear" w:color="auto" w:fill="auto"/>
            <w:vAlign w:val="bottom"/>
            <w:hideMark/>
          </w:tcPr>
          <w:p w14:paraId="6A97C7DA"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Scarlatine (manifestation cutanée d'une infection à streptocoque du groupe A)</w:t>
            </w:r>
          </w:p>
        </w:tc>
        <w:tc>
          <w:tcPr>
            <w:tcW w:w="1458" w:type="pct"/>
            <w:shd w:val="clear" w:color="auto" w:fill="auto"/>
            <w:vAlign w:val="bottom"/>
            <w:hideMark/>
          </w:tcPr>
          <w:p w14:paraId="5BDAEE27"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Rougeurs d’aspect papier sablé, surtout au cou, au thorax, à l’abdomen, aux cuisses, blanchissant à la pression.</w:t>
            </w:r>
          </w:p>
        </w:tc>
        <w:tc>
          <w:tcPr>
            <w:tcW w:w="2027" w:type="pct"/>
            <w:shd w:val="clear" w:color="auto" w:fill="auto"/>
            <w:vAlign w:val="bottom"/>
            <w:hideMark/>
          </w:tcPr>
          <w:p w14:paraId="78EF46F3"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Exclure jusqu’à 24 heures après le début du traitement.</w:t>
            </w:r>
          </w:p>
        </w:tc>
      </w:tr>
      <w:tr w:rsidR="00EF1EA1" w:rsidRPr="00EF1EA1" w14:paraId="43D74779" w14:textId="77777777" w:rsidTr="0082799D">
        <w:trPr>
          <w:tblCellSpacing w:w="6" w:type="dxa"/>
        </w:trPr>
        <w:tc>
          <w:tcPr>
            <w:tcW w:w="582" w:type="pct"/>
            <w:vMerge/>
            <w:shd w:val="clear" w:color="auto" w:fill="auto"/>
            <w:vAlign w:val="bottom"/>
            <w:hideMark/>
          </w:tcPr>
          <w:p w14:paraId="253B455D" w14:textId="77777777" w:rsidR="00EF1EA1" w:rsidRPr="00EF1EA1" w:rsidRDefault="00EF1EA1" w:rsidP="00EF1EA1">
            <w:pPr>
              <w:spacing w:after="0" w:line="240" w:lineRule="auto"/>
              <w:rPr>
                <w:rFonts w:ascii="Arial" w:eastAsia="Times New Roman" w:hAnsi="Arial" w:cs="Arial"/>
                <w:b/>
                <w:bCs/>
                <w:color w:val="669933"/>
                <w:sz w:val="17"/>
                <w:szCs w:val="17"/>
                <w:lang w:eastAsia="fr-CA"/>
              </w:rPr>
            </w:pPr>
          </w:p>
        </w:tc>
        <w:tc>
          <w:tcPr>
            <w:tcW w:w="905" w:type="pct"/>
            <w:shd w:val="clear" w:color="auto" w:fill="auto"/>
            <w:vAlign w:val="bottom"/>
            <w:hideMark/>
          </w:tcPr>
          <w:p w14:paraId="6DE0D740"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Impétigo</w:t>
            </w:r>
          </w:p>
        </w:tc>
        <w:tc>
          <w:tcPr>
            <w:tcW w:w="1458" w:type="pct"/>
            <w:shd w:val="clear" w:color="auto" w:fill="auto"/>
            <w:vAlign w:val="bottom"/>
            <w:hideMark/>
          </w:tcPr>
          <w:p w14:paraId="65AEA39D"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Lésions croûtées, parfois suintantes ou purulentes, surtout au visage, en particulier au menton et au pourtour de la bouche. Peuvent se trouver ailleurs sur le corps.</w:t>
            </w:r>
          </w:p>
        </w:tc>
        <w:tc>
          <w:tcPr>
            <w:tcW w:w="2027" w:type="pct"/>
            <w:shd w:val="clear" w:color="auto" w:fill="auto"/>
            <w:vAlign w:val="bottom"/>
            <w:hideMark/>
          </w:tcPr>
          <w:p w14:paraId="77C7B77E"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Exclure jusqu’à 24 heures après le début du traitement, ou jusqu’à la guérison si l’enfant ne reçoit pas de traitement.</w:t>
            </w:r>
          </w:p>
        </w:tc>
      </w:tr>
      <w:tr w:rsidR="00EF1EA1" w:rsidRPr="00EF1EA1" w14:paraId="554B9E4D" w14:textId="77777777" w:rsidTr="0082799D">
        <w:trPr>
          <w:tblCellSpacing w:w="6" w:type="dxa"/>
        </w:trPr>
        <w:tc>
          <w:tcPr>
            <w:tcW w:w="582" w:type="pct"/>
            <w:vMerge/>
            <w:shd w:val="clear" w:color="auto" w:fill="auto"/>
            <w:vAlign w:val="bottom"/>
            <w:hideMark/>
          </w:tcPr>
          <w:p w14:paraId="34DDB99C" w14:textId="77777777" w:rsidR="00EF1EA1" w:rsidRPr="00EF1EA1" w:rsidRDefault="00EF1EA1" w:rsidP="00EF1EA1">
            <w:pPr>
              <w:spacing w:after="0" w:line="240" w:lineRule="auto"/>
              <w:rPr>
                <w:rFonts w:ascii="Arial" w:eastAsia="Times New Roman" w:hAnsi="Arial" w:cs="Arial"/>
                <w:b/>
                <w:bCs/>
                <w:color w:val="669933"/>
                <w:sz w:val="17"/>
                <w:szCs w:val="17"/>
                <w:lang w:eastAsia="fr-CA"/>
              </w:rPr>
            </w:pPr>
          </w:p>
        </w:tc>
        <w:tc>
          <w:tcPr>
            <w:tcW w:w="905" w:type="pct"/>
            <w:shd w:val="clear" w:color="auto" w:fill="auto"/>
            <w:vAlign w:val="bottom"/>
            <w:hideMark/>
          </w:tcPr>
          <w:p w14:paraId="3926688B"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Varicelle</w:t>
            </w:r>
          </w:p>
        </w:tc>
        <w:tc>
          <w:tcPr>
            <w:tcW w:w="1458" w:type="pct"/>
            <w:shd w:val="clear" w:color="auto" w:fill="auto"/>
            <w:vAlign w:val="bottom"/>
            <w:hideMark/>
          </w:tcPr>
          <w:p w14:paraId="1185724B"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Multiples vésicules (petites cloches d’eau) distribuées sur tout le corps, démangeaison, fièvre légère.</w:t>
            </w:r>
          </w:p>
        </w:tc>
        <w:tc>
          <w:tcPr>
            <w:tcW w:w="2027" w:type="pct"/>
            <w:shd w:val="clear" w:color="auto" w:fill="auto"/>
            <w:vAlign w:val="bottom"/>
            <w:hideMark/>
          </w:tcPr>
          <w:p w14:paraId="477E59E6"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Ne pas exclure sauf si l’état général de l’enfant ne lui permet pas de participer aux activités.</w:t>
            </w:r>
          </w:p>
        </w:tc>
      </w:tr>
      <w:tr w:rsidR="00EF1EA1" w:rsidRPr="00EF1EA1" w14:paraId="1518F29E" w14:textId="77777777" w:rsidTr="0082799D">
        <w:trPr>
          <w:tblCellSpacing w:w="6" w:type="dxa"/>
        </w:trPr>
        <w:tc>
          <w:tcPr>
            <w:tcW w:w="582" w:type="pct"/>
            <w:vMerge/>
            <w:shd w:val="clear" w:color="auto" w:fill="auto"/>
            <w:vAlign w:val="bottom"/>
            <w:hideMark/>
          </w:tcPr>
          <w:p w14:paraId="5104D054" w14:textId="77777777" w:rsidR="00EF1EA1" w:rsidRPr="00EF1EA1" w:rsidRDefault="00EF1EA1" w:rsidP="00EF1EA1">
            <w:pPr>
              <w:spacing w:after="0" w:line="240" w:lineRule="auto"/>
              <w:rPr>
                <w:rFonts w:ascii="Arial" w:eastAsia="Times New Roman" w:hAnsi="Arial" w:cs="Arial"/>
                <w:b/>
                <w:bCs/>
                <w:color w:val="669933"/>
                <w:sz w:val="17"/>
                <w:szCs w:val="17"/>
                <w:lang w:eastAsia="fr-CA"/>
              </w:rPr>
            </w:pPr>
          </w:p>
        </w:tc>
        <w:tc>
          <w:tcPr>
            <w:tcW w:w="905" w:type="pct"/>
            <w:shd w:val="clear" w:color="auto" w:fill="auto"/>
            <w:vAlign w:val="bottom"/>
            <w:hideMark/>
          </w:tcPr>
          <w:p w14:paraId="40B916FC"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Rubéole</w:t>
            </w:r>
          </w:p>
        </w:tc>
        <w:tc>
          <w:tcPr>
            <w:tcW w:w="1458" w:type="pct"/>
            <w:shd w:val="clear" w:color="auto" w:fill="auto"/>
            <w:vAlign w:val="bottom"/>
            <w:hideMark/>
          </w:tcPr>
          <w:p w14:paraId="17B38DAD"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Rougeurs qui débutent au visage puis s’étendent à tout le corps, fièvre, ganglions augmentés de volume.</w:t>
            </w:r>
          </w:p>
        </w:tc>
        <w:tc>
          <w:tcPr>
            <w:tcW w:w="2027" w:type="pct"/>
            <w:shd w:val="clear" w:color="auto" w:fill="auto"/>
            <w:vAlign w:val="bottom"/>
            <w:hideMark/>
          </w:tcPr>
          <w:p w14:paraId="5E4EEE4D"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Toujours obtenir la confirmation du diagnostic par un médecin. Exclure jusqu’à 7 jours après le début des rougeurs.</w:t>
            </w:r>
          </w:p>
        </w:tc>
      </w:tr>
      <w:tr w:rsidR="00EF1EA1" w:rsidRPr="00EF1EA1" w14:paraId="1CEADC9A" w14:textId="77777777" w:rsidTr="0082799D">
        <w:trPr>
          <w:tblCellSpacing w:w="6" w:type="dxa"/>
        </w:trPr>
        <w:tc>
          <w:tcPr>
            <w:tcW w:w="582" w:type="pct"/>
            <w:vMerge w:val="restart"/>
            <w:shd w:val="clear" w:color="auto" w:fill="auto"/>
            <w:tcMar>
              <w:top w:w="45" w:type="dxa"/>
              <w:left w:w="0" w:type="dxa"/>
              <w:bottom w:w="0" w:type="dxa"/>
              <w:right w:w="45" w:type="dxa"/>
            </w:tcMar>
            <w:vAlign w:val="bottom"/>
            <w:hideMark/>
          </w:tcPr>
          <w:p w14:paraId="7920476D" w14:textId="77777777" w:rsidR="00EF1EA1" w:rsidRPr="00EF1EA1" w:rsidRDefault="00EF1EA1" w:rsidP="00EF1EA1">
            <w:pPr>
              <w:spacing w:before="45" w:after="0" w:line="240" w:lineRule="auto"/>
              <w:ind w:right="45"/>
              <w:rPr>
                <w:rFonts w:ascii="Arial" w:eastAsia="Times New Roman" w:hAnsi="Arial" w:cs="Arial"/>
                <w:b/>
                <w:bCs/>
                <w:color w:val="669933"/>
                <w:sz w:val="17"/>
                <w:szCs w:val="17"/>
                <w:lang w:eastAsia="fr-CA"/>
              </w:rPr>
            </w:pPr>
            <w:r w:rsidRPr="00EF1EA1">
              <w:rPr>
                <w:rFonts w:ascii="Arial" w:eastAsia="Times New Roman" w:hAnsi="Arial" w:cs="Arial"/>
                <w:b/>
                <w:bCs/>
                <w:color w:val="669933"/>
                <w:sz w:val="17"/>
                <w:szCs w:val="17"/>
                <w:lang w:eastAsia="fr-CA"/>
              </w:rPr>
              <w:t>Infestations de la peau</w:t>
            </w:r>
          </w:p>
        </w:tc>
        <w:tc>
          <w:tcPr>
            <w:tcW w:w="905" w:type="pct"/>
            <w:shd w:val="clear" w:color="auto" w:fill="auto"/>
            <w:vAlign w:val="bottom"/>
            <w:hideMark/>
          </w:tcPr>
          <w:p w14:paraId="66610AFE"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Gale</w:t>
            </w:r>
          </w:p>
        </w:tc>
        <w:tc>
          <w:tcPr>
            <w:tcW w:w="1458" w:type="pct"/>
            <w:shd w:val="clear" w:color="auto" w:fill="auto"/>
            <w:vAlign w:val="bottom"/>
            <w:hideMark/>
          </w:tcPr>
          <w:p w14:paraId="33EFAFC8"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Sillons entre les doigts, les orteils, ou aux poignets, aux coudes, à l’abdomen, aux parties génitales, aux cuisses, aux fesses. Démangeaisons surtout la nuit ou durant la sieste.</w:t>
            </w:r>
          </w:p>
        </w:tc>
        <w:tc>
          <w:tcPr>
            <w:tcW w:w="2027" w:type="pct"/>
            <w:shd w:val="clear" w:color="auto" w:fill="auto"/>
            <w:vAlign w:val="bottom"/>
            <w:hideMark/>
          </w:tcPr>
          <w:p w14:paraId="0D3748A7"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Exclure jusqu’au lendemain de l’application du traitement.</w:t>
            </w:r>
          </w:p>
        </w:tc>
      </w:tr>
      <w:tr w:rsidR="00EF1EA1" w:rsidRPr="00EF1EA1" w14:paraId="3BBF9013" w14:textId="77777777" w:rsidTr="0082799D">
        <w:trPr>
          <w:tblCellSpacing w:w="6" w:type="dxa"/>
        </w:trPr>
        <w:tc>
          <w:tcPr>
            <w:tcW w:w="582" w:type="pct"/>
            <w:vMerge/>
            <w:shd w:val="clear" w:color="auto" w:fill="auto"/>
            <w:vAlign w:val="bottom"/>
            <w:hideMark/>
          </w:tcPr>
          <w:p w14:paraId="791DC0AE" w14:textId="77777777" w:rsidR="00EF1EA1" w:rsidRPr="00EF1EA1" w:rsidRDefault="00EF1EA1" w:rsidP="00EF1EA1">
            <w:pPr>
              <w:spacing w:after="0" w:line="240" w:lineRule="auto"/>
              <w:rPr>
                <w:rFonts w:ascii="Arial" w:eastAsia="Times New Roman" w:hAnsi="Arial" w:cs="Arial"/>
                <w:b/>
                <w:bCs/>
                <w:color w:val="669933"/>
                <w:sz w:val="17"/>
                <w:szCs w:val="17"/>
                <w:lang w:eastAsia="fr-CA"/>
              </w:rPr>
            </w:pPr>
          </w:p>
        </w:tc>
        <w:tc>
          <w:tcPr>
            <w:tcW w:w="905" w:type="pct"/>
            <w:shd w:val="clear" w:color="auto" w:fill="auto"/>
            <w:vAlign w:val="bottom"/>
            <w:hideMark/>
          </w:tcPr>
          <w:p w14:paraId="0575D105"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Poux</w:t>
            </w:r>
          </w:p>
        </w:tc>
        <w:tc>
          <w:tcPr>
            <w:tcW w:w="1458" w:type="pct"/>
            <w:shd w:val="clear" w:color="auto" w:fill="auto"/>
            <w:vAlign w:val="bottom"/>
            <w:hideMark/>
          </w:tcPr>
          <w:p w14:paraId="13E05F65"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Présence de poux sur le cuir chevelu, démangeaisons ou lésions causées par le grattage.</w:t>
            </w:r>
          </w:p>
        </w:tc>
        <w:tc>
          <w:tcPr>
            <w:tcW w:w="2027" w:type="pct"/>
            <w:shd w:val="clear" w:color="auto" w:fill="auto"/>
            <w:vAlign w:val="bottom"/>
            <w:hideMark/>
          </w:tcPr>
          <w:p w14:paraId="21B87079"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Exclure jusqu’ à la première application du traitement. Exclure de nouveau ou maintenir l’exclusion en cas de persistance de poux vivants après traitement. Dans ce cas, un médecin devra déterminer la date du retour au service de garde.</w:t>
            </w:r>
          </w:p>
        </w:tc>
      </w:tr>
      <w:tr w:rsidR="00EF1EA1" w:rsidRPr="00EF1EA1" w14:paraId="5CD31D7B" w14:textId="77777777" w:rsidTr="0082799D">
        <w:trPr>
          <w:tblCellSpacing w:w="6" w:type="dxa"/>
        </w:trPr>
        <w:tc>
          <w:tcPr>
            <w:tcW w:w="582" w:type="pct"/>
            <w:shd w:val="clear" w:color="auto" w:fill="auto"/>
            <w:tcMar>
              <w:top w:w="45" w:type="dxa"/>
              <w:left w:w="0" w:type="dxa"/>
              <w:bottom w:w="0" w:type="dxa"/>
              <w:right w:w="45" w:type="dxa"/>
            </w:tcMar>
            <w:vAlign w:val="bottom"/>
            <w:hideMark/>
          </w:tcPr>
          <w:p w14:paraId="3F06F2A2" w14:textId="77777777" w:rsidR="00EF1EA1" w:rsidRPr="00EF1EA1" w:rsidRDefault="00EF1EA1" w:rsidP="00EF1EA1">
            <w:pPr>
              <w:spacing w:before="45" w:after="0" w:line="240" w:lineRule="auto"/>
              <w:ind w:right="45"/>
              <w:rPr>
                <w:rFonts w:ascii="Arial" w:eastAsia="Times New Roman" w:hAnsi="Arial" w:cs="Arial"/>
                <w:b/>
                <w:bCs/>
                <w:color w:val="669933"/>
                <w:sz w:val="17"/>
                <w:szCs w:val="17"/>
                <w:lang w:eastAsia="fr-CA"/>
              </w:rPr>
            </w:pPr>
            <w:r w:rsidRPr="00EF1EA1">
              <w:rPr>
                <w:rFonts w:ascii="Arial" w:eastAsia="Times New Roman" w:hAnsi="Arial" w:cs="Arial"/>
                <w:b/>
                <w:bCs/>
                <w:color w:val="669933"/>
                <w:sz w:val="17"/>
                <w:szCs w:val="17"/>
                <w:lang w:eastAsia="fr-CA"/>
              </w:rPr>
              <w:t>Infections gastro-intestinales</w:t>
            </w:r>
          </w:p>
        </w:tc>
        <w:tc>
          <w:tcPr>
            <w:tcW w:w="905" w:type="pct"/>
            <w:shd w:val="clear" w:color="auto" w:fill="auto"/>
            <w:vAlign w:val="bottom"/>
            <w:hideMark/>
          </w:tcPr>
          <w:p w14:paraId="08970081"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b/>
                <w:bCs/>
                <w:color w:val="000000"/>
                <w:sz w:val="17"/>
                <w:szCs w:val="17"/>
                <w:bdr w:val="none" w:sz="0" w:space="0" w:color="auto" w:frame="1"/>
                <w:lang w:eastAsia="fr-CA"/>
              </w:rPr>
              <w:t>Gastro-entérite</w:t>
            </w:r>
          </w:p>
        </w:tc>
        <w:tc>
          <w:tcPr>
            <w:tcW w:w="1458" w:type="pct"/>
            <w:shd w:val="clear" w:color="auto" w:fill="auto"/>
            <w:vAlign w:val="bottom"/>
            <w:hideMark/>
          </w:tcPr>
          <w:p w14:paraId="23FB0B90" w14:textId="77777777"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Diarrhées, c’est-à-dire selles molles ou liquides d’une fréquence accrue (2 fois la fréquence normale ou plus). Peuvent s’accompagner de vomissements ou de fièvre.</w:t>
            </w:r>
          </w:p>
        </w:tc>
        <w:tc>
          <w:tcPr>
            <w:tcW w:w="2027" w:type="pct"/>
            <w:shd w:val="clear" w:color="auto" w:fill="auto"/>
            <w:vAlign w:val="bottom"/>
            <w:hideMark/>
          </w:tcPr>
          <w:p w14:paraId="70F75DB7" w14:textId="360463A4" w:rsidR="00EF1EA1" w:rsidRPr="00EF1EA1" w:rsidRDefault="00EF1EA1" w:rsidP="00EF1EA1">
            <w:pPr>
              <w:spacing w:after="0" w:line="240" w:lineRule="auto"/>
              <w:rPr>
                <w:rFonts w:ascii="Arial" w:eastAsia="Times New Roman" w:hAnsi="Arial" w:cs="Arial"/>
                <w:color w:val="000000"/>
                <w:sz w:val="17"/>
                <w:szCs w:val="17"/>
                <w:lang w:eastAsia="fr-CA"/>
              </w:rPr>
            </w:pPr>
            <w:r w:rsidRPr="00EF1EA1">
              <w:rPr>
                <w:rFonts w:ascii="Arial" w:eastAsia="Times New Roman" w:hAnsi="Arial" w:cs="Arial"/>
                <w:color w:val="000000"/>
                <w:sz w:val="17"/>
                <w:szCs w:val="17"/>
                <w:lang w:eastAsia="fr-CA"/>
              </w:rPr>
              <w:t xml:space="preserve">Exclure jusqu’à la disparition de la diarrhée, si la fréquence des selles est anormalement élevée ou que les selles sont trop abondantes pour être contenues par la couche, si l’enfant a vomi 2 fois ou plus au cours des </w:t>
            </w:r>
            <w:r w:rsidR="0034495B">
              <w:rPr>
                <w:rFonts w:ascii="Arial" w:eastAsia="Times New Roman" w:hAnsi="Arial" w:cs="Arial"/>
                <w:color w:val="000000"/>
                <w:sz w:val="17"/>
                <w:szCs w:val="17"/>
                <w:lang w:eastAsia="fr-CA"/>
              </w:rPr>
              <w:t>48</w:t>
            </w:r>
            <w:r w:rsidRPr="00EF1EA1">
              <w:rPr>
                <w:rFonts w:ascii="Arial" w:eastAsia="Times New Roman" w:hAnsi="Arial" w:cs="Arial"/>
                <w:color w:val="000000"/>
                <w:sz w:val="17"/>
                <w:szCs w:val="17"/>
                <w:lang w:eastAsia="fr-CA"/>
              </w:rPr>
              <w:t xml:space="preserve"> dernières heures, s’il est fébrile, ou s’il y a du mucus ou du sang dans les selles.</w:t>
            </w:r>
          </w:p>
        </w:tc>
      </w:tr>
    </w:tbl>
    <w:p w14:paraId="2A1ED605" w14:textId="77777777" w:rsidR="00EF1EA1" w:rsidRPr="00EF1EA1" w:rsidRDefault="00EF1EA1" w:rsidP="00EF1EA1">
      <w:pPr>
        <w:shd w:val="clear" w:color="auto" w:fill="FFFFFF"/>
        <w:spacing w:after="180" w:line="240" w:lineRule="auto"/>
        <w:textAlignment w:val="baseline"/>
        <w:rPr>
          <w:rFonts w:ascii="Verdana" w:eastAsia="Times New Roman" w:hAnsi="Verdana" w:cs="Times New Roman"/>
          <w:color w:val="000033"/>
          <w:sz w:val="16"/>
          <w:szCs w:val="16"/>
          <w:lang w:eastAsia="fr-CA"/>
        </w:rPr>
      </w:pPr>
      <w:r w:rsidRPr="00EF1EA1">
        <w:rPr>
          <w:rFonts w:ascii="Verdana" w:eastAsia="Times New Roman" w:hAnsi="Verdana" w:cs="Times New Roman"/>
          <w:color w:val="000033"/>
          <w:sz w:val="16"/>
          <w:szCs w:val="16"/>
          <w:lang w:eastAsia="fr-CA"/>
        </w:rPr>
        <w:t>* L’enfant est considéré comme fiévreux si sa température rectale est de 38 </w:t>
      </w:r>
      <w:proofErr w:type="spellStart"/>
      <w:r w:rsidRPr="00EF1EA1">
        <w:rPr>
          <w:rFonts w:ascii="Verdana" w:eastAsia="Times New Roman" w:hAnsi="Verdana" w:cs="Times New Roman"/>
          <w:color w:val="000033"/>
          <w:sz w:val="13"/>
          <w:szCs w:val="13"/>
          <w:vertAlign w:val="superscript"/>
          <w:lang w:eastAsia="fr-CA"/>
        </w:rPr>
        <w:t>o</w:t>
      </w:r>
      <w:r w:rsidRPr="00EF1EA1">
        <w:rPr>
          <w:rFonts w:ascii="Verdana" w:eastAsia="Times New Roman" w:hAnsi="Verdana" w:cs="Times New Roman"/>
          <w:color w:val="000033"/>
          <w:sz w:val="16"/>
          <w:szCs w:val="16"/>
          <w:lang w:eastAsia="fr-CA"/>
        </w:rPr>
        <w:t>C</w:t>
      </w:r>
      <w:proofErr w:type="spellEnd"/>
      <w:r w:rsidRPr="00EF1EA1">
        <w:rPr>
          <w:rFonts w:ascii="Verdana" w:eastAsia="Times New Roman" w:hAnsi="Verdana" w:cs="Times New Roman"/>
          <w:color w:val="000033"/>
          <w:sz w:val="16"/>
          <w:szCs w:val="16"/>
          <w:lang w:eastAsia="fr-CA"/>
        </w:rPr>
        <w:t xml:space="preserve"> ou plus.</w:t>
      </w:r>
    </w:p>
    <w:p w14:paraId="7C054B97" w14:textId="77777777" w:rsidR="00EF1EA1" w:rsidRPr="00EF1EA1" w:rsidRDefault="00EF1EA1" w:rsidP="00EF1EA1">
      <w:pPr>
        <w:shd w:val="clear" w:color="auto" w:fill="FFFFFF"/>
        <w:spacing w:after="0" w:line="240" w:lineRule="auto"/>
        <w:textAlignment w:val="baseline"/>
        <w:rPr>
          <w:rFonts w:ascii="Verdana" w:eastAsia="Times New Roman" w:hAnsi="Verdana" w:cs="Times New Roman"/>
          <w:color w:val="333333"/>
          <w:sz w:val="19"/>
          <w:szCs w:val="19"/>
          <w:lang w:eastAsia="fr-CA"/>
        </w:rPr>
      </w:pPr>
      <w:r w:rsidRPr="00EF1EA1">
        <w:rPr>
          <w:rFonts w:ascii="Verdana" w:eastAsia="Times New Roman" w:hAnsi="Verdana" w:cs="Times New Roman"/>
          <w:b/>
          <w:bCs/>
          <w:color w:val="333333"/>
          <w:sz w:val="19"/>
          <w:szCs w:val="19"/>
          <w:bdr w:val="none" w:sz="0" w:space="0" w:color="auto" w:frame="1"/>
          <w:lang w:eastAsia="fr-CA"/>
        </w:rPr>
        <w:t>Notes :</w:t>
      </w:r>
    </w:p>
    <w:p w14:paraId="7231CE86" w14:textId="77777777" w:rsidR="00EF1EA1" w:rsidRPr="00ED41CF" w:rsidRDefault="00EF1EA1" w:rsidP="00EF1EA1">
      <w:pPr>
        <w:numPr>
          <w:ilvl w:val="0"/>
          <w:numId w:val="17"/>
        </w:numPr>
        <w:spacing w:after="0" w:line="240" w:lineRule="auto"/>
        <w:ind w:left="1200"/>
        <w:textAlignment w:val="baseline"/>
        <w:rPr>
          <w:rFonts w:ascii="Verdana" w:eastAsia="Times New Roman" w:hAnsi="Verdana" w:cs="Times New Roman"/>
          <w:color w:val="333333"/>
          <w:sz w:val="16"/>
          <w:szCs w:val="16"/>
          <w:lang w:eastAsia="fr-CA"/>
        </w:rPr>
      </w:pPr>
      <w:r w:rsidRPr="00ED41CF">
        <w:rPr>
          <w:rFonts w:ascii="Verdana" w:eastAsia="Times New Roman" w:hAnsi="Verdana" w:cs="Times New Roman"/>
          <w:color w:val="333333"/>
          <w:sz w:val="16"/>
          <w:szCs w:val="16"/>
          <w:lang w:eastAsia="fr-CA"/>
        </w:rPr>
        <w:t>Ce tableau ne s’applique pas dans un contexte épidémique où deux enfants ou plus présentent les mêmes symptômes.</w:t>
      </w:r>
    </w:p>
    <w:p w14:paraId="7BCCCF74" w14:textId="77777777" w:rsidR="00EF1EA1" w:rsidRPr="00ED41CF" w:rsidRDefault="00EF1EA1" w:rsidP="00EF1EA1">
      <w:pPr>
        <w:numPr>
          <w:ilvl w:val="0"/>
          <w:numId w:val="17"/>
        </w:numPr>
        <w:spacing w:after="0" w:line="240" w:lineRule="auto"/>
        <w:ind w:left="1200"/>
        <w:textAlignment w:val="baseline"/>
        <w:rPr>
          <w:rFonts w:ascii="Verdana" w:eastAsia="Times New Roman" w:hAnsi="Verdana" w:cs="Times New Roman"/>
          <w:color w:val="333333"/>
          <w:sz w:val="16"/>
          <w:szCs w:val="16"/>
          <w:lang w:eastAsia="fr-CA"/>
        </w:rPr>
      </w:pPr>
      <w:r w:rsidRPr="00ED41CF">
        <w:rPr>
          <w:rFonts w:ascii="Verdana" w:eastAsia="Times New Roman" w:hAnsi="Verdana" w:cs="Times New Roman"/>
          <w:color w:val="333333"/>
          <w:sz w:val="16"/>
          <w:szCs w:val="16"/>
          <w:lang w:eastAsia="fr-CA"/>
        </w:rPr>
        <w:t>En toute circonstance, les éléments principaux qui peuvent justifier une exclusion sont l’état général de l’enfant et sa capacité à suivre les activités du groupe.</w:t>
      </w:r>
    </w:p>
    <w:p w14:paraId="7B3FA12E" w14:textId="77777777" w:rsidR="00EF1EA1" w:rsidRPr="00ED41CF" w:rsidRDefault="00EF1EA1" w:rsidP="00EF1EA1">
      <w:pPr>
        <w:numPr>
          <w:ilvl w:val="0"/>
          <w:numId w:val="17"/>
        </w:numPr>
        <w:spacing w:after="0" w:line="240" w:lineRule="auto"/>
        <w:ind w:left="1200"/>
        <w:textAlignment w:val="baseline"/>
        <w:rPr>
          <w:rFonts w:ascii="Verdana" w:eastAsia="Times New Roman" w:hAnsi="Verdana" w:cs="Times New Roman"/>
          <w:color w:val="333333"/>
          <w:sz w:val="16"/>
          <w:szCs w:val="16"/>
          <w:lang w:eastAsia="fr-CA"/>
        </w:rPr>
      </w:pPr>
      <w:r w:rsidRPr="00ED41CF">
        <w:rPr>
          <w:rFonts w:ascii="Verdana" w:eastAsia="Times New Roman" w:hAnsi="Verdana" w:cs="Times New Roman"/>
          <w:color w:val="333333"/>
          <w:sz w:val="16"/>
          <w:szCs w:val="16"/>
          <w:lang w:eastAsia="fr-CA"/>
        </w:rPr>
        <w:t>Il est également admis qu’un enfant qui fait 39 </w:t>
      </w:r>
      <w:proofErr w:type="spellStart"/>
      <w:r w:rsidRPr="00ED41CF">
        <w:rPr>
          <w:rFonts w:ascii="Verdana" w:eastAsia="Times New Roman" w:hAnsi="Verdana" w:cs="Times New Roman"/>
          <w:color w:val="333333"/>
          <w:sz w:val="16"/>
          <w:szCs w:val="16"/>
          <w:vertAlign w:val="superscript"/>
          <w:lang w:eastAsia="fr-CA"/>
        </w:rPr>
        <w:t>o</w:t>
      </w:r>
      <w:r w:rsidRPr="00ED41CF">
        <w:rPr>
          <w:rFonts w:ascii="Verdana" w:eastAsia="Times New Roman" w:hAnsi="Verdana" w:cs="Times New Roman"/>
          <w:color w:val="333333"/>
          <w:sz w:val="16"/>
          <w:szCs w:val="16"/>
          <w:lang w:eastAsia="fr-CA"/>
        </w:rPr>
        <w:t>C</w:t>
      </w:r>
      <w:proofErr w:type="spellEnd"/>
      <w:r w:rsidRPr="00ED41CF">
        <w:rPr>
          <w:rFonts w:ascii="Verdana" w:eastAsia="Times New Roman" w:hAnsi="Verdana" w:cs="Times New Roman"/>
          <w:color w:val="333333"/>
          <w:sz w:val="16"/>
          <w:szCs w:val="16"/>
          <w:lang w:eastAsia="fr-CA"/>
        </w:rPr>
        <w:t xml:space="preserve"> ou plus de fièvre (température rectale) devrait être exclu du service de garde. De même, un enfant dont la fièvre s’accompagne d’une éruption cutanée ou d’une atteinte de l’état général devrait être exclu jusqu’à l’obtention d’un avis médical.</w:t>
      </w:r>
    </w:p>
    <w:p w14:paraId="53174E48" w14:textId="77777777" w:rsidR="00EF1EA1" w:rsidRPr="00ED41CF" w:rsidRDefault="00EF1EA1" w:rsidP="00EF1EA1">
      <w:pPr>
        <w:numPr>
          <w:ilvl w:val="0"/>
          <w:numId w:val="17"/>
        </w:numPr>
        <w:spacing w:after="0" w:line="240" w:lineRule="auto"/>
        <w:ind w:left="1200"/>
        <w:textAlignment w:val="baseline"/>
        <w:rPr>
          <w:rFonts w:ascii="Verdana" w:eastAsia="Times New Roman" w:hAnsi="Verdana" w:cs="Times New Roman"/>
          <w:color w:val="333333"/>
          <w:sz w:val="16"/>
          <w:szCs w:val="16"/>
          <w:lang w:eastAsia="fr-CA"/>
        </w:rPr>
      </w:pPr>
      <w:r w:rsidRPr="00ED41CF">
        <w:rPr>
          <w:rFonts w:ascii="Verdana" w:eastAsia="Times New Roman" w:hAnsi="Verdana" w:cs="Times New Roman"/>
          <w:color w:val="333333"/>
          <w:sz w:val="16"/>
          <w:szCs w:val="16"/>
          <w:lang w:eastAsia="fr-CA"/>
        </w:rPr>
        <w:t>Dans le tableau, le terme « traitement » sous-entend un traitement médical, peu importe la façon de l’administrer (exemple : crème antibiotique ou prise d’antibiotique par la bouche)</w:t>
      </w:r>
    </w:p>
    <w:p w14:paraId="402301A3" w14:textId="77777777" w:rsidR="00EF1EA1" w:rsidRPr="00ED41CF" w:rsidRDefault="00EF1EA1" w:rsidP="00EF1EA1">
      <w:pPr>
        <w:numPr>
          <w:ilvl w:val="0"/>
          <w:numId w:val="17"/>
        </w:numPr>
        <w:spacing w:after="0" w:line="240" w:lineRule="auto"/>
        <w:ind w:left="1200"/>
        <w:textAlignment w:val="baseline"/>
        <w:rPr>
          <w:rFonts w:ascii="Verdana" w:eastAsia="Times New Roman" w:hAnsi="Verdana" w:cs="Times New Roman"/>
          <w:color w:val="333333"/>
          <w:sz w:val="16"/>
          <w:szCs w:val="16"/>
          <w:lang w:eastAsia="fr-CA"/>
        </w:rPr>
      </w:pPr>
      <w:r w:rsidRPr="00ED41CF">
        <w:rPr>
          <w:rFonts w:ascii="Verdana" w:eastAsia="Times New Roman" w:hAnsi="Verdana" w:cs="Times New Roman"/>
          <w:color w:val="333333"/>
          <w:sz w:val="16"/>
          <w:szCs w:val="16"/>
          <w:lang w:eastAsia="fr-CA"/>
        </w:rPr>
        <w:t>Pour la majorité des infections mentionnées, une consultation médicale est nécessaire pour obtenir un diagnostic précis qui pourra justifier ou non l’exclusion de l’enfant du service de garde</w:t>
      </w:r>
    </w:p>
    <w:p w14:paraId="5214911C" w14:textId="6638D715" w:rsidR="00EF1EA1" w:rsidRDefault="00857348" w:rsidP="00857348">
      <w:pPr>
        <w:jc w:val="center"/>
        <w:rPr>
          <w:rFonts w:ascii="Aharoni" w:hAnsi="Aharoni" w:cs="Aharoni"/>
          <w:sz w:val="40"/>
          <w:szCs w:val="40"/>
        </w:rPr>
      </w:pPr>
      <w:r>
        <w:rPr>
          <w:rFonts w:ascii="Aharoni" w:hAnsi="Aharoni" w:cs="Aharoni"/>
          <w:sz w:val="40"/>
          <w:szCs w:val="40"/>
        </w:rPr>
        <w:lastRenderedPageBreak/>
        <w:t>Procédure en cas d’incident</w:t>
      </w:r>
    </w:p>
    <w:p w14:paraId="72A2B993" w14:textId="3E856C9F" w:rsidR="00857348" w:rsidRDefault="00857348" w:rsidP="00857348">
      <w:pPr>
        <w:rPr>
          <w:rFonts w:cstheme="minorHAnsi"/>
        </w:rPr>
      </w:pPr>
      <w:r w:rsidRPr="00857348">
        <w:rPr>
          <w:rFonts w:cstheme="minorHAnsi"/>
        </w:rPr>
        <w:t>Lors d’incident au CPE</w:t>
      </w:r>
      <w:r>
        <w:rPr>
          <w:rFonts w:cstheme="minorHAnsi"/>
        </w:rPr>
        <w:t xml:space="preserve"> le personnel éducateur se doit de remplir le rapport d’incident afin d’informer le parent des détails de l’incendient survenu au service de garde. En signant ce rapport</w:t>
      </w:r>
      <w:r w:rsidR="00985F7A">
        <w:rPr>
          <w:rFonts w:cstheme="minorHAnsi"/>
        </w:rPr>
        <w:t>,</w:t>
      </w:r>
      <w:r>
        <w:rPr>
          <w:rFonts w:cstheme="minorHAnsi"/>
        </w:rPr>
        <w:t xml:space="preserve"> </w:t>
      </w:r>
      <w:r w:rsidR="00217AFC">
        <w:rPr>
          <w:rFonts w:cstheme="minorHAnsi"/>
        </w:rPr>
        <w:t>le parent</w:t>
      </w:r>
      <w:r>
        <w:rPr>
          <w:rFonts w:cstheme="minorHAnsi"/>
        </w:rPr>
        <w:t xml:space="preserve"> reconnait</w:t>
      </w:r>
      <w:r w:rsidR="00217AFC">
        <w:rPr>
          <w:rFonts w:cstheme="minorHAnsi"/>
        </w:rPr>
        <w:t xml:space="preserve"> qu’il a pris connaissance des informations concernant l’évènement et les mesures prises pour l’enfant.</w:t>
      </w:r>
    </w:p>
    <w:p w14:paraId="17EE8A42" w14:textId="71E2CAC1" w:rsidR="00111E9D" w:rsidRPr="00BB228A" w:rsidRDefault="00111E9D" w:rsidP="00857348">
      <w:pPr>
        <w:rPr>
          <w:rFonts w:cstheme="minorHAnsi"/>
          <w:b/>
          <w:bCs/>
          <w:sz w:val="24"/>
          <w:szCs w:val="24"/>
        </w:rPr>
      </w:pPr>
      <w:r w:rsidRPr="00BB228A">
        <w:rPr>
          <w:rFonts w:cstheme="minorHAnsi"/>
          <w:b/>
          <w:bCs/>
          <w:sz w:val="24"/>
          <w:szCs w:val="24"/>
        </w:rPr>
        <w:t>Incident mineur </w:t>
      </w:r>
    </w:p>
    <w:tbl>
      <w:tblPr>
        <w:tblStyle w:val="Grilledutableau"/>
        <w:tblW w:w="0" w:type="auto"/>
        <w:tblLook w:val="04A0" w:firstRow="1" w:lastRow="0" w:firstColumn="1" w:lastColumn="0" w:noHBand="0" w:noVBand="1"/>
      </w:tblPr>
      <w:tblGrid>
        <w:gridCol w:w="421"/>
        <w:gridCol w:w="2036"/>
        <w:gridCol w:w="515"/>
        <w:gridCol w:w="3557"/>
      </w:tblGrid>
      <w:tr w:rsidR="00111E9D" w14:paraId="58FAEBC8" w14:textId="47FDD4D4" w:rsidTr="00111E9D">
        <w:tc>
          <w:tcPr>
            <w:tcW w:w="421" w:type="dxa"/>
          </w:tcPr>
          <w:p w14:paraId="22B039A3" w14:textId="77777777" w:rsidR="00111E9D" w:rsidRDefault="00111E9D" w:rsidP="00111E9D">
            <w:pPr>
              <w:rPr>
                <w:b/>
                <w:bCs/>
                <w:sz w:val="24"/>
                <w:szCs w:val="24"/>
              </w:rPr>
            </w:pPr>
          </w:p>
        </w:tc>
        <w:tc>
          <w:tcPr>
            <w:tcW w:w="2036" w:type="dxa"/>
          </w:tcPr>
          <w:p w14:paraId="5D9FDD55" w14:textId="34D8852A" w:rsidR="00111E9D" w:rsidRDefault="00BB228A" w:rsidP="00111E9D">
            <w:pPr>
              <w:rPr>
                <w:b/>
                <w:bCs/>
                <w:sz w:val="24"/>
                <w:szCs w:val="24"/>
              </w:rPr>
            </w:pPr>
            <w:r>
              <w:rPr>
                <w:b/>
                <w:bCs/>
                <w:sz w:val="24"/>
                <w:szCs w:val="24"/>
              </w:rPr>
              <w:t>Égratignure</w:t>
            </w:r>
          </w:p>
        </w:tc>
        <w:tc>
          <w:tcPr>
            <w:tcW w:w="515" w:type="dxa"/>
          </w:tcPr>
          <w:p w14:paraId="6FDAA673" w14:textId="77777777" w:rsidR="00111E9D" w:rsidRDefault="00111E9D" w:rsidP="00111E9D">
            <w:pPr>
              <w:rPr>
                <w:b/>
                <w:bCs/>
                <w:sz w:val="24"/>
                <w:szCs w:val="24"/>
              </w:rPr>
            </w:pPr>
          </w:p>
        </w:tc>
        <w:tc>
          <w:tcPr>
            <w:tcW w:w="3557" w:type="dxa"/>
          </w:tcPr>
          <w:p w14:paraId="32307706" w14:textId="57E56018" w:rsidR="00BB228A" w:rsidRDefault="00BB228A" w:rsidP="00111E9D">
            <w:pPr>
              <w:rPr>
                <w:b/>
                <w:bCs/>
                <w:sz w:val="24"/>
                <w:szCs w:val="24"/>
              </w:rPr>
            </w:pPr>
            <w:r>
              <w:rPr>
                <w:b/>
                <w:bCs/>
                <w:sz w:val="24"/>
                <w:szCs w:val="24"/>
              </w:rPr>
              <w:t>Ecchymose</w:t>
            </w:r>
          </w:p>
        </w:tc>
      </w:tr>
      <w:tr w:rsidR="00111E9D" w14:paraId="2981CAD7" w14:textId="0852F4BA" w:rsidTr="00111E9D">
        <w:tc>
          <w:tcPr>
            <w:tcW w:w="421" w:type="dxa"/>
          </w:tcPr>
          <w:p w14:paraId="2D3432B2" w14:textId="77777777" w:rsidR="00111E9D" w:rsidRDefault="00111E9D" w:rsidP="00111E9D">
            <w:pPr>
              <w:rPr>
                <w:b/>
                <w:bCs/>
                <w:sz w:val="24"/>
                <w:szCs w:val="24"/>
              </w:rPr>
            </w:pPr>
          </w:p>
        </w:tc>
        <w:tc>
          <w:tcPr>
            <w:tcW w:w="2036" w:type="dxa"/>
          </w:tcPr>
          <w:p w14:paraId="4689A4BD" w14:textId="68F9CDEC" w:rsidR="00111E9D" w:rsidRDefault="00BB228A" w:rsidP="00111E9D">
            <w:pPr>
              <w:rPr>
                <w:b/>
                <w:bCs/>
                <w:sz w:val="24"/>
                <w:szCs w:val="24"/>
              </w:rPr>
            </w:pPr>
            <w:r>
              <w:rPr>
                <w:b/>
                <w:bCs/>
                <w:sz w:val="24"/>
                <w:szCs w:val="24"/>
              </w:rPr>
              <w:t>Petite c</w:t>
            </w:r>
            <w:r w:rsidR="00111E9D">
              <w:rPr>
                <w:b/>
                <w:bCs/>
                <w:sz w:val="24"/>
                <w:szCs w:val="24"/>
              </w:rPr>
              <w:t>oupure</w:t>
            </w:r>
          </w:p>
        </w:tc>
        <w:tc>
          <w:tcPr>
            <w:tcW w:w="515" w:type="dxa"/>
          </w:tcPr>
          <w:p w14:paraId="71834B59" w14:textId="77777777" w:rsidR="00111E9D" w:rsidRDefault="00111E9D" w:rsidP="00111E9D">
            <w:pPr>
              <w:rPr>
                <w:b/>
                <w:bCs/>
                <w:sz w:val="24"/>
                <w:szCs w:val="24"/>
              </w:rPr>
            </w:pPr>
          </w:p>
        </w:tc>
        <w:tc>
          <w:tcPr>
            <w:tcW w:w="3557" w:type="dxa"/>
          </w:tcPr>
          <w:p w14:paraId="54EE95FC" w14:textId="536C7041" w:rsidR="00111E9D" w:rsidRDefault="00BB228A" w:rsidP="00111E9D">
            <w:pPr>
              <w:rPr>
                <w:b/>
                <w:bCs/>
                <w:sz w:val="24"/>
                <w:szCs w:val="24"/>
              </w:rPr>
            </w:pPr>
            <w:r>
              <w:rPr>
                <w:b/>
                <w:bCs/>
                <w:sz w:val="24"/>
                <w:szCs w:val="24"/>
              </w:rPr>
              <w:t>Engelure</w:t>
            </w:r>
          </w:p>
        </w:tc>
      </w:tr>
      <w:tr w:rsidR="00111E9D" w14:paraId="74BD3A27" w14:textId="5FFCB9BD" w:rsidTr="00111E9D">
        <w:tc>
          <w:tcPr>
            <w:tcW w:w="421" w:type="dxa"/>
          </w:tcPr>
          <w:p w14:paraId="734F6E52" w14:textId="77777777" w:rsidR="00111E9D" w:rsidRDefault="00111E9D" w:rsidP="00111E9D">
            <w:pPr>
              <w:rPr>
                <w:b/>
                <w:bCs/>
                <w:sz w:val="24"/>
                <w:szCs w:val="24"/>
              </w:rPr>
            </w:pPr>
          </w:p>
        </w:tc>
        <w:tc>
          <w:tcPr>
            <w:tcW w:w="2036" w:type="dxa"/>
          </w:tcPr>
          <w:p w14:paraId="49484649" w14:textId="77777777" w:rsidR="00111E9D" w:rsidRDefault="00111E9D" w:rsidP="00111E9D">
            <w:pPr>
              <w:rPr>
                <w:b/>
                <w:bCs/>
                <w:sz w:val="24"/>
                <w:szCs w:val="24"/>
              </w:rPr>
            </w:pPr>
            <w:r>
              <w:rPr>
                <w:b/>
                <w:bCs/>
                <w:sz w:val="24"/>
                <w:szCs w:val="24"/>
              </w:rPr>
              <w:t>Saignement</w:t>
            </w:r>
          </w:p>
        </w:tc>
        <w:tc>
          <w:tcPr>
            <w:tcW w:w="515" w:type="dxa"/>
          </w:tcPr>
          <w:p w14:paraId="7D6E75A7" w14:textId="77777777" w:rsidR="00111E9D" w:rsidRDefault="00111E9D" w:rsidP="00111E9D">
            <w:pPr>
              <w:rPr>
                <w:b/>
                <w:bCs/>
                <w:sz w:val="24"/>
                <w:szCs w:val="24"/>
              </w:rPr>
            </w:pPr>
          </w:p>
        </w:tc>
        <w:tc>
          <w:tcPr>
            <w:tcW w:w="3557" w:type="dxa"/>
          </w:tcPr>
          <w:p w14:paraId="11A47A63" w14:textId="11A74F86" w:rsidR="00111E9D" w:rsidRDefault="00BB228A" w:rsidP="00111E9D">
            <w:pPr>
              <w:rPr>
                <w:b/>
                <w:bCs/>
                <w:sz w:val="24"/>
                <w:szCs w:val="24"/>
              </w:rPr>
            </w:pPr>
            <w:r>
              <w:rPr>
                <w:b/>
                <w:bCs/>
                <w:sz w:val="24"/>
                <w:szCs w:val="24"/>
              </w:rPr>
              <w:t>Morsure</w:t>
            </w:r>
          </w:p>
        </w:tc>
      </w:tr>
    </w:tbl>
    <w:p w14:paraId="4A478BEB" w14:textId="77777777" w:rsidR="00BB228A" w:rsidRDefault="00BB228A" w:rsidP="00857348">
      <w:pPr>
        <w:rPr>
          <w:rFonts w:cstheme="minorHAnsi"/>
        </w:rPr>
      </w:pPr>
      <w:r>
        <w:rPr>
          <w:rFonts w:cstheme="minorHAnsi"/>
        </w:rPr>
        <w:t xml:space="preserve"> Etc…</w:t>
      </w:r>
    </w:p>
    <w:p w14:paraId="09592183" w14:textId="76CDD9EF" w:rsidR="00217AFC" w:rsidRDefault="00BB228A" w:rsidP="00857348">
      <w:pPr>
        <w:rPr>
          <w:rFonts w:cstheme="minorHAnsi"/>
        </w:rPr>
      </w:pPr>
      <w:r>
        <w:rPr>
          <w:rFonts w:cstheme="minorHAnsi"/>
        </w:rPr>
        <w:t>Le personnel applique immédiatement les soins appropriés à la blessure : laver avec de l’eau et du savon, glace et/ou débarbouillette d’eau froide tout en se montrant réconfortant.</w:t>
      </w:r>
    </w:p>
    <w:p w14:paraId="6AC123FE" w14:textId="54695844" w:rsidR="00BB228A" w:rsidRDefault="00BB228A" w:rsidP="00857348">
      <w:pPr>
        <w:rPr>
          <w:rFonts w:cstheme="minorHAnsi"/>
        </w:rPr>
      </w:pPr>
      <w:r>
        <w:rPr>
          <w:rFonts w:cstheme="minorHAnsi"/>
        </w:rPr>
        <w:t>Une fois les soins administrés et l’enfant consolé, le personnel complètement le rapport d’incident et le fait lire et signé aux parents à son arrivé.</w:t>
      </w:r>
    </w:p>
    <w:p w14:paraId="126B2304" w14:textId="77777777" w:rsidR="00BB228A" w:rsidRDefault="00BB228A" w:rsidP="00857348">
      <w:pPr>
        <w:rPr>
          <w:rFonts w:cstheme="minorHAnsi"/>
        </w:rPr>
      </w:pPr>
    </w:p>
    <w:p w14:paraId="080693F4" w14:textId="7FE8B277" w:rsidR="00BB228A" w:rsidRPr="00BB228A" w:rsidRDefault="00BB228A" w:rsidP="00BB228A">
      <w:pPr>
        <w:rPr>
          <w:rFonts w:cstheme="minorHAnsi"/>
          <w:b/>
          <w:bCs/>
          <w:sz w:val="24"/>
          <w:szCs w:val="24"/>
        </w:rPr>
      </w:pPr>
      <w:r w:rsidRPr="00BB228A">
        <w:rPr>
          <w:rFonts w:cstheme="minorHAnsi"/>
          <w:b/>
          <w:bCs/>
          <w:sz w:val="24"/>
          <w:szCs w:val="24"/>
        </w:rPr>
        <w:t>Incident m</w:t>
      </w:r>
      <w:r>
        <w:rPr>
          <w:rFonts w:cstheme="minorHAnsi"/>
          <w:b/>
          <w:bCs/>
          <w:sz w:val="24"/>
          <w:szCs w:val="24"/>
        </w:rPr>
        <w:t>ajeur</w:t>
      </w:r>
      <w:r w:rsidRPr="00BB228A">
        <w:rPr>
          <w:rFonts w:cstheme="minorHAnsi"/>
          <w:b/>
          <w:bCs/>
          <w:sz w:val="24"/>
          <w:szCs w:val="24"/>
        </w:rPr>
        <w:t> </w:t>
      </w:r>
    </w:p>
    <w:tbl>
      <w:tblPr>
        <w:tblStyle w:val="Grilledutableau"/>
        <w:tblW w:w="0" w:type="auto"/>
        <w:tblLook w:val="04A0" w:firstRow="1" w:lastRow="0" w:firstColumn="1" w:lastColumn="0" w:noHBand="0" w:noVBand="1"/>
      </w:tblPr>
      <w:tblGrid>
        <w:gridCol w:w="421"/>
        <w:gridCol w:w="2036"/>
        <w:gridCol w:w="515"/>
        <w:gridCol w:w="3557"/>
      </w:tblGrid>
      <w:tr w:rsidR="00BB228A" w14:paraId="3141AFA2" w14:textId="77777777" w:rsidTr="000A462C">
        <w:tc>
          <w:tcPr>
            <w:tcW w:w="421" w:type="dxa"/>
          </w:tcPr>
          <w:p w14:paraId="7F66B59A" w14:textId="77777777" w:rsidR="00BB228A" w:rsidRDefault="00BB228A" w:rsidP="000A462C">
            <w:pPr>
              <w:rPr>
                <w:b/>
                <w:bCs/>
                <w:sz w:val="24"/>
                <w:szCs w:val="24"/>
              </w:rPr>
            </w:pPr>
          </w:p>
        </w:tc>
        <w:tc>
          <w:tcPr>
            <w:tcW w:w="2036" w:type="dxa"/>
          </w:tcPr>
          <w:p w14:paraId="2251DD78" w14:textId="2D9166B3" w:rsidR="00BB228A" w:rsidRDefault="00BB228A" w:rsidP="000A462C">
            <w:pPr>
              <w:rPr>
                <w:b/>
                <w:bCs/>
                <w:sz w:val="24"/>
                <w:szCs w:val="24"/>
              </w:rPr>
            </w:pPr>
            <w:r>
              <w:rPr>
                <w:b/>
                <w:bCs/>
                <w:sz w:val="24"/>
                <w:szCs w:val="24"/>
              </w:rPr>
              <w:t>Commotion</w:t>
            </w:r>
          </w:p>
        </w:tc>
        <w:tc>
          <w:tcPr>
            <w:tcW w:w="515" w:type="dxa"/>
          </w:tcPr>
          <w:p w14:paraId="39A9F646" w14:textId="77777777" w:rsidR="00BB228A" w:rsidRDefault="00BB228A" w:rsidP="000A462C">
            <w:pPr>
              <w:rPr>
                <w:b/>
                <w:bCs/>
                <w:sz w:val="24"/>
                <w:szCs w:val="24"/>
              </w:rPr>
            </w:pPr>
          </w:p>
        </w:tc>
        <w:tc>
          <w:tcPr>
            <w:tcW w:w="3557" w:type="dxa"/>
          </w:tcPr>
          <w:p w14:paraId="48599F51" w14:textId="3A378A78" w:rsidR="00BB228A" w:rsidRDefault="00BB228A" w:rsidP="000A462C">
            <w:pPr>
              <w:rPr>
                <w:b/>
                <w:bCs/>
                <w:sz w:val="24"/>
                <w:szCs w:val="24"/>
              </w:rPr>
            </w:pPr>
            <w:r>
              <w:rPr>
                <w:b/>
                <w:bCs/>
                <w:sz w:val="24"/>
                <w:szCs w:val="24"/>
              </w:rPr>
              <w:t>Plaie ouverte</w:t>
            </w:r>
          </w:p>
        </w:tc>
      </w:tr>
      <w:tr w:rsidR="00BB228A" w14:paraId="69F6DECD" w14:textId="77777777" w:rsidTr="000A462C">
        <w:tc>
          <w:tcPr>
            <w:tcW w:w="421" w:type="dxa"/>
          </w:tcPr>
          <w:p w14:paraId="3FFB9F16" w14:textId="77777777" w:rsidR="00BB228A" w:rsidRDefault="00BB228A" w:rsidP="000A462C">
            <w:pPr>
              <w:rPr>
                <w:b/>
                <w:bCs/>
                <w:sz w:val="24"/>
                <w:szCs w:val="24"/>
              </w:rPr>
            </w:pPr>
          </w:p>
        </w:tc>
        <w:tc>
          <w:tcPr>
            <w:tcW w:w="2036" w:type="dxa"/>
          </w:tcPr>
          <w:p w14:paraId="3312E28A" w14:textId="3355870D" w:rsidR="00BB228A" w:rsidRDefault="00BB228A" w:rsidP="000A462C">
            <w:pPr>
              <w:rPr>
                <w:b/>
                <w:bCs/>
                <w:sz w:val="24"/>
                <w:szCs w:val="24"/>
              </w:rPr>
            </w:pPr>
            <w:r>
              <w:rPr>
                <w:b/>
                <w:bCs/>
                <w:sz w:val="24"/>
                <w:szCs w:val="24"/>
              </w:rPr>
              <w:t>Fracture</w:t>
            </w:r>
          </w:p>
        </w:tc>
        <w:tc>
          <w:tcPr>
            <w:tcW w:w="515" w:type="dxa"/>
          </w:tcPr>
          <w:p w14:paraId="76898FE9" w14:textId="77777777" w:rsidR="00BB228A" w:rsidRDefault="00BB228A" w:rsidP="000A462C">
            <w:pPr>
              <w:rPr>
                <w:b/>
                <w:bCs/>
                <w:sz w:val="24"/>
                <w:szCs w:val="24"/>
              </w:rPr>
            </w:pPr>
          </w:p>
        </w:tc>
        <w:tc>
          <w:tcPr>
            <w:tcW w:w="3557" w:type="dxa"/>
          </w:tcPr>
          <w:p w14:paraId="1662DE4D" w14:textId="09D43BB8" w:rsidR="00BB228A" w:rsidRDefault="00BB228A" w:rsidP="000A462C">
            <w:pPr>
              <w:rPr>
                <w:b/>
                <w:bCs/>
                <w:sz w:val="24"/>
                <w:szCs w:val="24"/>
              </w:rPr>
            </w:pPr>
            <w:r>
              <w:rPr>
                <w:b/>
                <w:bCs/>
                <w:sz w:val="24"/>
                <w:szCs w:val="24"/>
              </w:rPr>
              <w:t>Perte de conscience</w:t>
            </w:r>
          </w:p>
        </w:tc>
      </w:tr>
      <w:tr w:rsidR="00BB228A" w14:paraId="085AC646" w14:textId="77777777" w:rsidTr="000A462C">
        <w:tc>
          <w:tcPr>
            <w:tcW w:w="421" w:type="dxa"/>
          </w:tcPr>
          <w:p w14:paraId="3ECE4C78" w14:textId="77777777" w:rsidR="00BB228A" w:rsidRDefault="00BB228A" w:rsidP="000A462C">
            <w:pPr>
              <w:rPr>
                <w:b/>
                <w:bCs/>
                <w:sz w:val="24"/>
                <w:szCs w:val="24"/>
              </w:rPr>
            </w:pPr>
          </w:p>
        </w:tc>
        <w:tc>
          <w:tcPr>
            <w:tcW w:w="2036" w:type="dxa"/>
          </w:tcPr>
          <w:p w14:paraId="0B5863F3" w14:textId="10CEE3E6" w:rsidR="00BB228A" w:rsidRDefault="00BB228A" w:rsidP="000A462C">
            <w:pPr>
              <w:rPr>
                <w:b/>
                <w:bCs/>
                <w:sz w:val="24"/>
                <w:szCs w:val="24"/>
              </w:rPr>
            </w:pPr>
            <w:r>
              <w:rPr>
                <w:b/>
                <w:bCs/>
                <w:sz w:val="24"/>
                <w:szCs w:val="24"/>
              </w:rPr>
              <w:t>Foulure</w:t>
            </w:r>
          </w:p>
        </w:tc>
        <w:tc>
          <w:tcPr>
            <w:tcW w:w="515" w:type="dxa"/>
          </w:tcPr>
          <w:p w14:paraId="58FF1846" w14:textId="77777777" w:rsidR="00BB228A" w:rsidRDefault="00BB228A" w:rsidP="000A462C">
            <w:pPr>
              <w:rPr>
                <w:b/>
                <w:bCs/>
                <w:sz w:val="24"/>
                <w:szCs w:val="24"/>
              </w:rPr>
            </w:pPr>
          </w:p>
        </w:tc>
        <w:tc>
          <w:tcPr>
            <w:tcW w:w="3557" w:type="dxa"/>
          </w:tcPr>
          <w:p w14:paraId="4D531BB5" w14:textId="075A4C6B" w:rsidR="00BB228A" w:rsidRDefault="00BB228A" w:rsidP="000A462C">
            <w:pPr>
              <w:rPr>
                <w:b/>
                <w:bCs/>
                <w:sz w:val="24"/>
                <w:szCs w:val="24"/>
              </w:rPr>
            </w:pPr>
            <w:r>
              <w:rPr>
                <w:b/>
                <w:bCs/>
                <w:sz w:val="24"/>
                <w:szCs w:val="24"/>
              </w:rPr>
              <w:t>Empoisonnement</w:t>
            </w:r>
          </w:p>
        </w:tc>
      </w:tr>
    </w:tbl>
    <w:p w14:paraId="1647FBDB" w14:textId="6AB7F5F4" w:rsidR="00BB228A" w:rsidRDefault="00BB228A" w:rsidP="00857348">
      <w:pPr>
        <w:rPr>
          <w:rFonts w:cstheme="minorHAnsi"/>
        </w:rPr>
      </w:pPr>
      <w:r>
        <w:rPr>
          <w:rFonts w:cstheme="minorHAnsi"/>
        </w:rPr>
        <w:t>ETC….</w:t>
      </w:r>
    </w:p>
    <w:p w14:paraId="38C88C37" w14:textId="161B19AE" w:rsidR="00BB228A" w:rsidRDefault="00985F7A" w:rsidP="00857348">
      <w:pPr>
        <w:rPr>
          <w:rFonts w:cstheme="minorHAnsi"/>
        </w:rPr>
      </w:pPr>
      <w:r>
        <w:rPr>
          <w:rFonts w:cstheme="minorHAnsi"/>
        </w:rPr>
        <w:t xml:space="preserve">Le personnel portera rapidement les premiers soins à l’enfant. Demande de l’aide supplémentaire si nécessaire et avise la direction si nécessaire d’appeler le </w:t>
      </w:r>
      <w:proofErr w:type="gramStart"/>
      <w:r>
        <w:rPr>
          <w:rFonts w:cstheme="minorHAnsi"/>
        </w:rPr>
        <w:t>911 .</w:t>
      </w:r>
      <w:proofErr w:type="gramEnd"/>
      <w:r>
        <w:rPr>
          <w:rFonts w:cstheme="minorHAnsi"/>
        </w:rPr>
        <w:t xml:space="preserve"> Si le transport vers le centre hospitalier est nécessaire, un membre du personnel connu de l’enfant l’accompagnera.</w:t>
      </w:r>
    </w:p>
    <w:p w14:paraId="012F0841" w14:textId="521C0312" w:rsidR="00985F7A" w:rsidRDefault="00985F7A" w:rsidP="00857348">
      <w:pPr>
        <w:rPr>
          <w:rFonts w:cstheme="minorHAnsi"/>
        </w:rPr>
      </w:pPr>
      <w:r>
        <w:rPr>
          <w:rFonts w:cstheme="minorHAnsi"/>
        </w:rPr>
        <w:t>Le rapport d’incident sera achevé une fois l’évènement terminé.</w:t>
      </w:r>
    </w:p>
    <w:p w14:paraId="6172D48D" w14:textId="77777777" w:rsidR="005F4657" w:rsidRDefault="005F4657" w:rsidP="00857348">
      <w:pPr>
        <w:rPr>
          <w:rFonts w:cstheme="minorHAnsi"/>
        </w:rPr>
      </w:pPr>
    </w:p>
    <w:p w14:paraId="7CF50689" w14:textId="77777777" w:rsidR="0067573E" w:rsidRDefault="0067573E" w:rsidP="005F4657">
      <w:pPr>
        <w:jc w:val="center"/>
        <w:rPr>
          <w:rFonts w:ascii="Aharoni" w:hAnsi="Aharoni" w:cs="Aharoni"/>
          <w:sz w:val="40"/>
          <w:szCs w:val="40"/>
        </w:rPr>
      </w:pPr>
    </w:p>
    <w:p w14:paraId="6E228D37" w14:textId="77777777" w:rsidR="0067573E" w:rsidRDefault="0067573E" w:rsidP="005F4657">
      <w:pPr>
        <w:jc w:val="center"/>
        <w:rPr>
          <w:rFonts w:ascii="Aharoni" w:hAnsi="Aharoni" w:cs="Aharoni"/>
          <w:sz w:val="40"/>
          <w:szCs w:val="40"/>
        </w:rPr>
      </w:pPr>
    </w:p>
    <w:p w14:paraId="46B1FDD3" w14:textId="77777777" w:rsidR="0067573E" w:rsidRDefault="0067573E" w:rsidP="005F4657">
      <w:pPr>
        <w:jc w:val="center"/>
        <w:rPr>
          <w:rFonts w:ascii="Aharoni" w:hAnsi="Aharoni" w:cs="Aharoni"/>
          <w:sz w:val="40"/>
          <w:szCs w:val="40"/>
        </w:rPr>
      </w:pPr>
    </w:p>
    <w:p w14:paraId="40D68DFD" w14:textId="77777777" w:rsidR="0067573E" w:rsidRDefault="0067573E" w:rsidP="005F4657">
      <w:pPr>
        <w:jc w:val="center"/>
        <w:rPr>
          <w:rFonts w:ascii="Aharoni" w:hAnsi="Aharoni" w:cs="Aharoni"/>
          <w:sz w:val="40"/>
          <w:szCs w:val="40"/>
        </w:rPr>
      </w:pPr>
    </w:p>
    <w:p w14:paraId="06CC86EB" w14:textId="77777777" w:rsidR="0067573E" w:rsidRDefault="0067573E" w:rsidP="005F4657">
      <w:pPr>
        <w:jc w:val="center"/>
        <w:rPr>
          <w:rFonts w:ascii="Aharoni" w:hAnsi="Aharoni" w:cs="Aharoni"/>
          <w:sz w:val="40"/>
          <w:szCs w:val="40"/>
        </w:rPr>
      </w:pPr>
    </w:p>
    <w:p w14:paraId="6730CCDE" w14:textId="77777777" w:rsidR="0067573E" w:rsidRDefault="0067573E" w:rsidP="005F4657">
      <w:pPr>
        <w:jc w:val="center"/>
        <w:rPr>
          <w:rFonts w:ascii="Aharoni" w:hAnsi="Aharoni" w:cs="Aharoni"/>
          <w:sz w:val="40"/>
          <w:szCs w:val="40"/>
        </w:rPr>
      </w:pPr>
    </w:p>
    <w:p w14:paraId="1603BF45" w14:textId="77777777" w:rsidR="0067573E" w:rsidRDefault="0067573E" w:rsidP="005F4657">
      <w:pPr>
        <w:jc w:val="center"/>
        <w:rPr>
          <w:rFonts w:ascii="Aharoni" w:hAnsi="Aharoni" w:cs="Aharoni"/>
          <w:sz w:val="40"/>
          <w:szCs w:val="40"/>
        </w:rPr>
      </w:pPr>
    </w:p>
    <w:p w14:paraId="6F2C19EB" w14:textId="77777777" w:rsidR="0067573E" w:rsidRDefault="0067573E" w:rsidP="005F4657">
      <w:pPr>
        <w:jc w:val="center"/>
        <w:rPr>
          <w:rFonts w:ascii="Aharoni" w:hAnsi="Aharoni" w:cs="Aharoni"/>
          <w:sz w:val="40"/>
          <w:szCs w:val="40"/>
        </w:rPr>
      </w:pPr>
    </w:p>
    <w:p w14:paraId="070D3519" w14:textId="77777777" w:rsidR="00CD3717" w:rsidRDefault="00CD3717" w:rsidP="005F4657">
      <w:pPr>
        <w:jc w:val="center"/>
        <w:rPr>
          <w:rFonts w:ascii="Aharoni" w:hAnsi="Aharoni" w:cs="Aharoni"/>
          <w:sz w:val="40"/>
          <w:szCs w:val="40"/>
        </w:rPr>
      </w:pPr>
    </w:p>
    <w:p w14:paraId="0CC4A11C" w14:textId="28CD8320" w:rsidR="005F4657" w:rsidRDefault="005F4657" w:rsidP="005F4657">
      <w:pPr>
        <w:jc w:val="center"/>
        <w:rPr>
          <w:rFonts w:ascii="Aharoni" w:hAnsi="Aharoni" w:cs="Aharoni"/>
          <w:sz w:val="40"/>
          <w:szCs w:val="40"/>
        </w:rPr>
      </w:pPr>
      <w:r>
        <w:rPr>
          <w:rFonts w:ascii="Aharoni" w:hAnsi="Aharoni" w:cs="Aharoni"/>
          <w:sz w:val="40"/>
          <w:szCs w:val="40"/>
        </w:rPr>
        <w:lastRenderedPageBreak/>
        <w:t>Administration de médicament en service de garde</w:t>
      </w:r>
    </w:p>
    <w:p w14:paraId="0E9EE452" w14:textId="3BFCA375" w:rsidR="005F4657" w:rsidRPr="0067573E" w:rsidRDefault="005F4657" w:rsidP="005F4657">
      <w:pPr>
        <w:rPr>
          <w:rFonts w:cstheme="minorHAnsi"/>
        </w:rPr>
      </w:pPr>
      <w:r w:rsidRPr="0067573E">
        <w:rPr>
          <w:rFonts w:cstheme="minorHAnsi"/>
        </w:rPr>
        <w:t xml:space="preserve">Tel que stipulé au règlement sur </w:t>
      </w:r>
      <w:r w:rsidR="0067573E" w:rsidRPr="0067573E">
        <w:rPr>
          <w:rFonts w:cstheme="minorHAnsi"/>
        </w:rPr>
        <w:t>le centre</w:t>
      </w:r>
      <w:r w:rsidRPr="0067573E">
        <w:rPr>
          <w:rFonts w:cstheme="minorHAnsi"/>
        </w:rPr>
        <w:t xml:space="preserve"> de la petite enfance, aucun médicament (sirop, </w:t>
      </w:r>
      <w:proofErr w:type="spellStart"/>
      <w:r w:rsidRPr="0067573E">
        <w:rPr>
          <w:rFonts w:cstheme="minorHAnsi"/>
        </w:rPr>
        <w:t>oragel</w:t>
      </w:r>
      <w:proofErr w:type="spellEnd"/>
      <w:r w:rsidRPr="0067573E">
        <w:rPr>
          <w:rFonts w:cstheme="minorHAnsi"/>
        </w:rPr>
        <w:t xml:space="preserve">, produits alimentaires tel que fécule de maïs ou essence de vanille, etc..) ne peut être administré à l’enfant sans l’autorisation écrite du parent et sans être accompagné d’une autorisation médicale </w:t>
      </w:r>
      <w:r w:rsidR="0067573E" w:rsidRPr="0067573E">
        <w:rPr>
          <w:rFonts w:cstheme="minorHAnsi"/>
        </w:rPr>
        <w:t>(l’étiquette</w:t>
      </w:r>
      <w:r w:rsidRPr="0067573E">
        <w:rPr>
          <w:rFonts w:cstheme="minorHAnsi"/>
        </w:rPr>
        <w:t xml:space="preserve"> de la pharmacie sur laquelle est indiqué le nom du professionnel remplace la prescription).</w:t>
      </w:r>
    </w:p>
    <w:p w14:paraId="7A7C55A6" w14:textId="513BE2C8" w:rsidR="005F4657" w:rsidRPr="0067573E" w:rsidRDefault="005F4657" w:rsidP="005F4657">
      <w:pPr>
        <w:rPr>
          <w:rFonts w:cstheme="minorHAnsi"/>
        </w:rPr>
      </w:pPr>
      <w:r w:rsidRPr="0067573E">
        <w:rPr>
          <w:rFonts w:cstheme="minorHAnsi"/>
        </w:rPr>
        <w:t>Le contenant de médicament doit indiquer :</w:t>
      </w:r>
    </w:p>
    <w:p w14:paraId="73C392C2" w14:textId="3DE5079E" w:rsidR="005F4657" w:rsidRPr="0067573E" w:rsidRDefault="005F4657" w:rsidP="005F4657">
      <w:pPr>
        <w:pStyle w:val="Paragraphedeliste"/>
        <w:numPr>
          <w:ilvl w:val="0"/>
          <w:numId w:val="22"/>
        </w:numPr>
        <w:rPr>
          <w:rFonts w:cstheme="minorHAnsi"/>
        </w:rPr>
      </w:pPr>
      <w:r w:rsidRPr="0067573E">
        <w:rPr>
          <w:rFonts w:cstheme="minorHAnsi"/>
        </w:rPr>
        <w:t>Le nom et le prénom de l’enfant</w:t>
      </w:r>
    </w:p>
    <w:p w14:paraId="47E1A82E" w14:textId="423C7AF4" w:rsidR="005F4657" w:rsidRPr="0067573E" w:rsidRDefault="005F4657" w:rsidP="005F4657">
      <w:pPr>
        <w:pStyle w:val="Paragraphedeliste"/>
        <w:numPr>
          <w:ilvl w:val="0"/>
          <w:numId w:val="22"/>
        </w:numPr>
        <w:rPr>
          <w:rFonts w:cstheme="minorHAnsi"/>
        </w:rPr>
      </w:pPr>
      <w:r w:rsidRPr="0067573E">
        <w:rPr>
          <w:rFonts w:cstheme="minorHAnsi"/>
        </w:rPr>
        <w:t>Le nom du médicament</w:t>
      </w:r>
    </w:p>
    <w:p w14:paraId="01DAAFA6" w14:textId="780105DD" w:rsidR="005F4657" w:rsidRPr="0067573E" w:rsidRDefault="005F4657" w:rsidP="005F4657">
      <w:pPr>
        <w:pStyle w:val="Paragraphedeliste"/>
        <w:numPr>
          <w:ilvl w:val="0"/>
          <w:numId w:val="22"/>
        </w:numPr>
        <w:rPr>
          <w:rFonts w:cstheme="minorHAnsi"/>
        </w:rPr>
      </w:pPr>
      <w:r w:rsidRPr="0067573E">
        <w:rPr>
          <w:rFonts w:cstheme="minorHAnsi"/>
        </w:rPr>
        <w:t>Sa date d’expiration</w:t>
      </w:r>
    </w:p>
    <w:p w14:paraId="0651317E" w14:textId="185B7009" w:rsidR="005F4657" w:rsidRPr="0067573E" w:rsidRDefault="005F4657" w:rsidP="005F4657">
      <w:pPr>
        <w:pStyle w:val="Paragraphedeliste"/>
        <w:numPr>
          <w:ilvl w:val="0"/>
          <w:numId w:val="22"/>
        </w:numPr>
        <w:rPr>
          <w:rFonts w:cstheme="minorHAnsi"/>
        </w:rPr>
      </w:pPr>
      <w:r w:rsidRPr="0067573E">
        <w:rPr>
          <w:rFonts w:cstheme="minorHAnsi"/>
        </w:rPr>
        <w:t xml:space="preserve">La </w:t>
      </w:r>
      <w:r w:rsidR="0067573E" w:rsidRPr="0067573E">
        <w:rPr>
          <w:rFonts w:cstheme="minorHAnsi"/>
        </w:rPr>
        <w:t>posologie (</w:t>
      </w:r>
      <w:r w:rsidRPr="0067573E">
        <w:rPr>
          <w:rFonts w:cstheme="minorHAnsi"/>
        </w:rPr>
        <w:t>indiquer l’heure d’administration)</w:t>
      </w:r>
    </w:p>
    <w:p w14:paraId="0A18547F" w14:textId="36950A94" w:rsidR="005F4657" w:rsidRPr="0067573E" w:rsidRDefault="005F4657" w:rsidP="005F4657">
      <w:pPr>
        <w:pStyle w:val="Paragraphedeliste"/>
        <w:numPr>
          <w:ilvl w:val="0"/>
          <w:numId w:val="22"/>
        </w:numPr>
        <w:rPr>
          <w:rFonts w:cstheme="minorHAnsi"/>
        </w:rPr>
      </w:pPr>
      <w:r w:rsidRPr="0067573E">
        <w:rPr>
          <w:rFonts w:cstheme="minorHAnsi"/>
        </w:rPr>
        <w:t>La durée du traitement</w:t>
      </w:r>
    </w:p>
    <w:p w14:paraId="74945E6B" w14:textId="77777777" w:rsidR="005F4657" w:rsidRDefault="005F4657" w:rsidP="005F4657">
      <w:pPr>
        <w:ind w:left="360"/>
        <w:rPr>
          <w:rFonts w:cstheme="minorHAnsi"/>
          <w:sz w:val="24"/>
          <w:szCs w:val="24"/>
        </w:rPr>
      </w:pPr>
    </w:p>
    <w:p w14:paraId="3453F4AE" w14:textId="77777777" w:rsidR="0067573E" w:rsidRPr="0067573E" w:rsidRDefault="0067573E" w:rsidP="005F4657">
      <w:pPr>
        <w:ind w:left="360"/>
        <w:rPr>
          <w:rFonts w:cstheme="minorHAnsi"/>
          <w:b/>
          <w:bCs/>
        </w:rPr>
      </w:pPr>
      <w:r w:rsidRPr="0067573E">
        <w:rPr>
          <w:rFonts w:cstheme="minorHAnsi"/>
          <w:b/>
          <w:bCs/>
        </w:rPr>
        <w:t>Seules les personnes autorisées</w:t>
      </w:r>
      <w:r w:rsidR="005F4657" w:rsidRPr="0067573E">
        <w:rPr>
          <w:rFonts w:cstheme="minorHAnsi"/>
          <w:b/>
          <w:bCs/>
        </w:rPr>
        <w:t xml:space="preserve"> par une résolution du conseil d’administration peuvent administrer</w:t>
      </w:r>
      <w:r w:rsidRPr="0067573E">
        <w:rPr>
          <w:rFonts w:cstheme="minorHAnsi"/>
          <w:b/>
          <w:bCs/>
        </w:rPr>
        <w:t xml:space="preserve"> un médicament à un enfant. </w:t>
      </w:r>
    </w:p>
    <w:p w14:paraId="336E6851" w14:textId="36995B65" w:rsidR="005F4657" w:rsidRPr="0067573E" w:rsidRDefault="0067573E" w:rsidP="005F4657">
      <w:pPr>
        <w:ind w:left="360"/>
        <w:rPr>
          <w:rFonts w:cstheme="minorHAnsi"/>
        </w:rPr>
      </w:pPr>
      <w:r w:rsidRPr="0067573E">
        <w:rPr>
          <w:rFonts w:cstheme="minorHAnsi"/>
          <w:b/>
          <w:bCs/>
        </w:rPr>
        <w:t>De plus, le personnel éducateur doit inscrire au registre chaque médicament administré à un enfant</w:t>
      </w:r>
      <w:r w:rsidRPr="0067573E">
        <w:rPr>
          <w:rFonts w:cstheme="minorHAnsi"/>
        </w:rPr>
        <w:t>.</w:t>
      </w:r>
    </w:p>
    <w:p w14:paraId="58E8DA00" w14:textId="77777777" w:rsidR="0067573E" w:rsidRDefault="0067573E" w:rsidP="005F4657">
      <w:pPr>
        <w:ind w:left="360"/>
        <w:rPr>
          <w:rFonts w:cstheme="minorHAnsi"/>
          <w:sz w:val="24"/>
          <w:szCs w:val="24"/>
        </w:rPr>
      </w:pPr>
    </w:p>
    <w:p w14:paraId="25011BEF" w14:textId="77777777" w:rsidR="0067573E" w:rsidRDefault="0067573E" w:rsidP="005F4657">
      <w:pPr>
        <w:ind w:left="360"/>
        <w:rPr>
          <w:rFonts w:cstheme="minorHAnsi"/>
          <w:sz w:val="24"/>
          <w:szCs w:val="24"/>
        </w:rPr>
      </w:pPr>
    </w:p>
    <w:p w14:paraId="360B229F" w14:textId="77777777" w:rsidR="0067573E" w:rsidRPr="005F4657" w:rsidRDefault="0067573E" w:rsidP="005F4657">
      <w:pPr>
        <w:ind w:left="360"/>
        <w:rPr>
          <w:rFonts w:cstheme="minorHAnsi"/>
          <w:sz w:val="24"/>
          <w:szCs w:val="24"/>
        </w:rPr>
      </w:pPr>
    </w:p>
    <w:p w14:paraId="7A8ED55D" w14:textId="52C1A40E" w:rsidR="005F4657" w:rsidRDefault="005F4657" w:rsidP="00857348">
      <w:pPr>
        <w:rPr>
          <w:rFonts w:cstheme="minorHAnsi"/>
        </w:rPr>
      </w:pPr>
    </w:p>
    <w:p w14:paraId="11CD34B2" w14:textId="77777777" w:rsidR="00FF4DB9" w:rsidRDefault="00FF4DB9" w:rsidP="00857348">
      <w:pPr>
        <w:rPr>
          <w:rFonts w:cstheme="minorHAnsi"/>
        </w:rPr>
      </w:pPr>
    </w:p>
    <w:p w14:paraId="15CE8E81" w14:textId="77777777" w:rsidR="00FF4DB9" w:rsidRDefault="00FF4DB9" w:rsidP="00857348">
      <w:pPr>
        <w:rPr>
          <w:rFonts w:cstheme="minorHAnsi"/>
        </w:rPr>
      </w:pPr>
    </w:p>
    <w:p w14:paraId="47889A6C" w14:textId="77777777" w:rsidR="00FF4DB9" w:rsidRDefault="00FF4DB9" w:rsidP="00857348">
      <w:pPr>
        <w:rPr>
          <w:rFonts w:cstheme="minorHAnsi"/>
        </w:rPr>
      </w:pPr>
    </w:p>
    <w:p w14:paraId="2F96E60C" w14:textId="77777777" w:rsidR="00FF4DB9" w:rsidRDefault="00FF4DB9" w:rsidP="00857348">
      <w:pPr>
        <w:rPr>
          <w:rFonts w:cstheme="minorHAnsi"/>
        </w:rPr>
      </w:pPr>
    </w:p>
    <w:p w14:paraId="79FD4996" w14:textId="77777777" w:rsidR="00FF4DB9" w:rsidRDefault="00FF4DB9" w:rsidP="00857348">
      <w:pPr>
        <w:rPr>
          <w:rFonts w:cstheme="minorHAnsi"/>
        </w:rPr>
      </w:pPr>
    </w:p>
    <w:p w14:paraId="7799D09D" w14:textId="77777777" w:rsidR="00FF4DB9" w:rsidRDefault="00FF4DB9" w:rsidP="00857348">
      <w:pPr>
        <w:rPr>
          <w:rFonts w:cstheme="minorHAnsi"/>
        </w:rPr>
      </w:pPr>
    </w:p>
    <w:p w14:paraId="0943764A" w14:textId="77777777" w:rsidR="00FF4DB9" w:rsidRDefault="00FF4DB9" w:rsidP="00857348">
      <w:pPr>
        <w:rPr>
          <w:rFonts w:cstheme="minorHAnsi"/>
        </w:rPr>
      </w:pPr>
    </w:p>
    <w:p w14:paraId="17695343" w14:textId="77777777" w:rsidR="00FF4DB9" w:rsidRDefault="00FF4DB9" w:rsidP="00857348">
      <w:pPr>
        <w:rPr>
          <w:rFonts w:cstheme="minorHAnsi"/>
        </w:rPr>
      </w:pPr>
    </w:p>
    <w:p w14:paraId="65DD1BEB" w14:textId="77777777" w:rsidR="00FF4DB9" w:rsidRDefault="00FF4DB9" w:rsidP="00857348">
      <w:pPr>
        <w:rPr>
          <w:rFonts w:cstheme="minorHAnsi"/>
        </w:rPr>
      </w:pPr>
    </w:p>
    <w:p w14:paraId="005A0714" w14:textId="77777777" w:rsidR="00FF4DB9" w:rsidRDefault="00FF4DB9" w:rsidP="00857348">
      <w:pPr>
        <w:rPr>
          <w:rFonts w:cstheme="minorHAnsi"/>
        </w:rPr>
      </w:pPr>
    </w:p>
    <w:p w14:paraId="3B17F437" w14:textId="77777777" w:rsidR="00FF4DB9" w:rsidRDefault="00FF4DB9" w:rsidP="00857348">
      <w:pPr>
        <w:rPr>
          <w:rFonts w:cstheme="minorHAnsi"/>
        </w:rPr>
      </w:pPr>
    </w:p>
    <w:p w14:paraId="3300CEB9" w14:textId="77777777" w:rsidR="00FF4DB9" w:rsidRDefault="00FF4DB9" w:rsidP="00857348">
      <w:pPr>
        <w:rPr>
          <w:rFonts w:cstheme="minorHAnsi"/>
        </w:rPr>
      </w:pPr>
    </w:p>
    <w:p w14:paraId="512847A1" w14:textId="77777777" w:rsidR="00FF4DB9" w:rsidRDefault="00FF4DB9" w:rsidP="00857348">
      <w:pPr>
        <w:rPr>
          <w:rFonts w:cstheme="minorHAnsi"/>
        </w:rPr>
      </w:pPr>
    </w:p>
    <w:p w14:paraId="64EAFF73" w14:textId="77777777" w:rsidR="00FF4DB9" w:rsidRDefault="00FF4DB9" w:rsidP="00857348">
      <w:pPr>
        <w:rPr>
          <w:rFonts w:cstheme="minorHAnsi"/>
        </w:rPr>
      </w:pPr>
    </w:p>
    <w:p w14:paraId="6872AA3D" w14:textId="36DEC091" w:rsidR="001F3105" w:rsidRDefault="00236E92" w:rsidP="00236E92">
      <w:pPr>
        <w:rPr>
          <w:sz w:val="20"/>
          <w:szCs w:val="20"/>
        </w:rPr>
      </w:pPr>
      <w:r>
        <w:rPr>
          <w:sz w:val="20"/>
          <w:szCs w:val="20"/>
        </w:rPr>
        <w:t xml:space="preserve">  </w:t>
      </w:r>
    </w:p>
    <w:p w14:paraId="777BEBD1" w14:textId="4F242001" w:rsidR="00236E92" w:rsidRDefault="0058674C" w:rsidP="00236E92">
      <w:pPr>
        <w:rPr>
          <w:sz w:val="20"/>
          <w:szCs w:val="20"/>
        </w:rPr>
      </w:pPr>
      <w:r w:rsidRPr="0058674C">
        <w:rPr>
          <w:noProof/>
          <w:sz w:val="20"/>
          <w:szCs w:val="20"/>
        </w:rPr>
        <w:lastRenderedPageBreak/>
        <w:drawing>
          <wp:inline distT="0" distB="0" distL="0" distR="0" wp14:anchorId="4E228878" wp14:editId="54669575">
            <wp:extent cx="6842760" cy="8948985"/>
            <wp:effectExtent l="0" t="0" r="0" b="0"/>
            <wp:docPr id="645984444" name="Image 1" descr="Une image contenant texte, ordinateur,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84444" name="Image 1" descr="Une image contenant texte, ordinateur, capture d’écran, Police&#10;&#10;Description générée automatiquement"/>
                    <pic:cNvPicPr/>
                  </pic:nvPicPr>
                  <pic:blipFill>
                    <a:blip r:embed="rId11"/>
                    <a:stretch>
                      <a:fillRect/>
                    </a:stretch>
                  </pic:blipFill>
                  <pic:spPr>
                    <a:xfrm>
                      <a:off x="0" y="0"/>
                      <a:ext cx="6850628" cy="8959275"/>
                    </a:xfrm>
                    <a:prstGeom prst="rect">
                      <a:avLst/>
                    </a:prstGeom>
                  </pic:spPr>
                </pic:pic>
              </a:graphicData>
            </a:graphic>
          </wp:inline>
        </w:drawing>
      </w:r>
      <w:r w:rsidR="00236E92">
        <w:rPr>
          <w:sz w:val="20"/>
          <w:szCs w:val="20"/>
        </w:rPr>
        <w:t xml:space="preserve">                                            </w:t>
      </w:r>
    </w:p>
    <w:p w14:paraId="6812ACB5" w14:textId="3FBFC896" w:rsidR="00236E92" w:rsidRDefault="001F3105" w:rsidP="00236E92">
      <w:pPr>
        <w:rPr>
          <w:sz w:val="20"/>
          <w:szCs w:val="20"/>
        </w:rPr>
      </w:pPr>
      <w:r>
        <w:rPr>
          <w:noProof/>
        </w:rPr>
        <w:lastRenderedPageBreak/>
        <w:drawing>
          <wp:anchor distT="0" distB="0" distL="114300" distR="114300" simplePos="0" relativeHeight="251672576" behindDoc="1" locked="0" layoutInCell="1" allowOverlap="1" wp14:anchorId="5BC57D40" wp14:editId="5686AA78">
            <wp:simplePos x="0" y="0"/>
            <wp:positionH relativeFrom="column">
              <wp:posOffset>-38100</wp:posOffset>
            </wp:positionH>
            <wp:positionV relativeFrom="paragraph">
              <wp:posOffset>-158115</wp:posOffset>
            </wp:positionV>
            <wp:extent cx="1047750" cy="1114425"/>
            <wp:effectExtent l="0" t="0" r="0" b="9525"/>
            <wp:wrapNone/>
            <wp:docPr id="1" name="Image 1" descr="Une image contenant clipart, Dessin animé, illustration, smiley&#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Dessin animé, illustration, smiley&#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114425"/>
                    </a:xfrm>
                    <a:prstGeom prst="rect">
                      <a:avLst/>
                    </a:prstGeom>
                    <a:noFill/>
                  </pic:spPr>
                </pic:pic>
              </a:graphicData>
            </a:graphic>
            <wp14:sizeRelH relativeFrom="page">
              <wp14:pctWidth>0</wp14:pctWidth>
            </wp14:sizeRelH>
            <wp14:sizeRelV relativeFrom="page">
              <wp14:pctHeight>0</wp14:pctHeight>
            </wp14:sizeRelV>
          </wp:anchor>
        </w:drawing>
      </w:r>
      <w:r w:rsidR="00236E92">
        <w:rPr>
          <w:sz w:val="20"/>
          <w:szCs w:val="20"/>
        </w:rPr>
        <w:t xml:space="preserve">                                         1241, 8E rue</w:t>
      </w:r>
    </w:p>
    <w:p w14:paraId="2F78784B" w14:textId="77777777" w:rsidR="00236E92" w:rsidRDefault="00236E92" w:rsidP="00236E92">
      <w:pPr>
        <w:rPr>
          <w:sz w:val="20"/>
          <w:szCs w:val="20"/>
        </w:rPr>
      </w:pPr>
      <w:r>
        <w:rPr>
          <w:sz w:val="20"/>
          <w:szCs w:val="20"/>
        </w:rPr>
        <w:t xml:space="preserve">                                         V</w:t>
      </w:r>
      <w:r w:rsidRPr="00D90593">
        <w:rPr>
          <w:sz w:val="20"/>
          <w:szCs w:val="20"/>
        </w:rPr>
        <w:t>al-D’or, (</w:t>
      </w:r>
      <w:r>
        <w:rPr>
          <w:sz w:val="20"/>
          <w:szCs w:val="20"/>
        </w:rPr>
        <w:t xml:space="preserve">QC) J9P 3P1                                                         </w:t>
      </w:r>
      <w:r w:rsidRPr="00E95C0B">
        <w:rPr>
          <w:b/>
          <w:bCs/>
          <w:sz w:val="40"/>
          <w:szCs w:val="40"/>
          <w:u w:val="single"/>
        </w:rPr>
        <w:t>Rapport d’incident</w:t>
      </w:r>
      <w:r>
        <w:rPr>
          <w:sz w:val="20"/>
          <w:szCs w:val="20"/>
        </w:rPr>
        <w:t xml:space="preserve">            </w:t>
      </w:r>
    </w:p>
    <w:p w14:paraId="3BAB953C" w14:textId="77777777" w:rsidR="00236E92" w:rsidRDefault="00236E92" w:rsidP="00236E92">
      <w:pPr>
        <w:rPr>
          <w:sz w:val="20"/>
          <w:szCs w:val="20"/>
        </w:rPr>
      </w:pPr>
      <w:r>
        <w:rPr>
          <w:sz w:val="20"/>
          <w:szCs w:val="20"/>
        </w:rPr>
        <w:t xml:space="preserve">                                         T</w:t>
      </w:r>
      <w:r w:rsidRPr="00D90593">
        <w:rPr>
          <w:sz w:val="20"/>
          <w:szCs w:val="20"/>
        </w:rPr>
        <w:t xml:space="preserve">éléphone : (819) 825-2677 </w:t>
      </w:r>
    </w:p>
    <w:p w14:paraId="4088FD48" w14:textId="77777777" w:rsidR="00236E92" w:rsidRPr="00E71122" w:rsidRDefault="00236E92" w:rsidP="00236E92">
      <w:pPr>
        <w:rPr>
          <w:b/>
          <w:bCs/>
          <w:sz w:val="40"/>
          <w:szCs w:val="40"/>
          <w:u w:val="single"/>
        </w:rPr>
      </w:pPr>
      <w:r>
        <w:rPr>
          <w:sz w:val="20"/>
          <w:szCs w:val="20"/>
        </w:rPr>
        <w:t>Police :166-6500</w:t>
      </w:r>
    </w:p>
    <w:p w14:paraId="62698EDE" w14:textId="77777777" w:rsidR="00236E92" w:rsidRDefault="00236E92" w:rsidP="00236E92">
      <w:pPr>
        <w:rPr>
          <w:b/>
          <w:bCs/>
          <w:sz w:val="24"/>
          <w:szCs w:val="24"/>
        </w:rPr>
      </w:pPr>
      <w:r>
        <w:rPr>
          <w:b/>
          <w:bCs/>
          <w:sz w:val="24"/>
          <w:szCs w:val="24"/>
        </w:rPr>
        <w:t>Nom de l’enfant</w:t>
      </w:r>
      <w:proofErr w:type="gramStart"/>
      <w:r>
        <w:rPr>
          <w:b/>
          <w:bCs/>
          <w:sz w:val="24"/>
          <w:szCs w:val="24"/>
        </w:rPr>
        <w:t> :_</w:t>
      </w:r>
      <w:proofErr w:type="gramEnd"/>
      <w:r>
        <w:rPr>
          <w:b/>
          <w:bCs/>
          <w:sz w:val="24"/>
          <w:szCs w:val="24"/>
        </w:rPr>
        <w:t>_________________________________________        Date :_________________________</w:t>
      </w:r>
    </w:p>
    <w:p w14:paraId="069AC114" w14:textId="77777777" w:rsidR="00236E92" w:rsidRDefault="00236E92" w:rsidP="00236E92">
      <w:pPr>
        <w:rPr>
          <w:b/>
          <w:bCs/>
          <w:sz w:val="24"/>
          <w:szCs w:val="24"/>
        </w:rPr>
      </w:pPr>
      <w:r>
        <w:rPr>
          <w:b/>
          <w:bCs/>
          <w:sz w:val="24"/>
          <w:szCs w:val="24"/>
        </w:rPr>
        <w:t xml:space="preserve">Lieu de l’incident, </w:t>
      </w:r>
      <w:r w:rsidRPr="004305AB">
        <w:rPr>
          <w:sz w:val="24"/>
          <w:szCs w:val="24"/>
        </w:rPr>
        <w:t>Local</w:t>
      </w:r>
      <w:proofErr w:type="gramStart"/>
      <w:r w:rsidRPr="004305AB">
        <w:rPr>
          <w:sz w:val="24"/>
          <w:szCs w:val="24"/>
        </w:rPr>
        <w:t> </w:t>
      </w:r>
      <w:r w:rsidRPr="007B1438">
        <w:rPr>
          <w:sz w:val="24"/>
          <w:szCs w:val="24"/>
        </w:rPr>
        <w:t>:</w:t>
      </w:r>
      <w:r>
        <w:rPr>
          <w:sz w:val="24"/>
          <w:szCs w:val="24"/>
        </w:rPr>
        <w:t>_</w:t>
      </w:r>
      <w:proofErr w:type="gramEnd"/>
      <w:r>
        <w:rPr>
          <w:sz w:val="24"/>
          <w:szCs w:val="24"/>
        </w:rPr>
        <w:t xml:space="preserve">__________ </w:t>
      </w:r>
      <w:r>
        <w:rPr>
          <w:b/>
          <w:bCs/>
          <w:sz w:val="24"/>
          <w:szCs w:val="24"/>
        </w:rPr>
        <w:t xml:space="preserve">    </w:t>
      </w:r>
      <w:r>
        <w:rPr>
          <w:sz w:val="24"/>
          <w:szCs w:val="24"/>
        </w:rPr>
        <w:t>Cour</w:t>
      </w:r>
      <w:r w:rsidRPr="007B1438">
        <w:rPr>
          <w:sz w:val="24"/>
          <w:szCs w:val="24"/>
        </w:rPr>
        <w:t>:</w:t>
      </w:r>
      <w:r>
        <w:rPr>
          <w:sz w:val="24"/>
          <w:szCs w:val="24"/>
        </w:rPr>
        <w:t xml:space="preserve">___________  </w:t>
      </w:r>
      <w:r>
        <w:rPr>
          <w:b/>
          <w:bCs/>
          <w:sz w:val="24"/>
          <w:szCs w:val="24"/>
        </w:rPr>
        <w:t xml:space="preserve">     </w:t>
      </w:r>
      <w:r w:rsidRPr="007B1438">
        <w:rPr>
          <w:sz w:val="24"/>
          <w:szCs w:val="24"/>
        </w:rPr>
        <w:t>A</w:t>
      </w:r>
      <w:r>
        <w:rPr>
          <w:sz w:val="24"/>
          <w:szCs w:val="24"/>
        </w:rPr>
        <w:t>utre</w:t>
      </w:r>
      <w:r w:rsidRPr="007B1438">
        <w:rPr>
          <w:sz w:val="24"/>
          <w:szCs w:val="24"/>
        </w:rPr>
        <w:t> :</w:t>
      </w:r>
      <w:r>
        <w:rPr>
          <w:sz w:val="24"/>
          <w:szCs w:val="24"/>
        </w:rPr>
        <w:t xml:space="preserve">___________   </w:t>
      </w:r>
      <w:r>
        <w:rPr>
          <w:b/>
          <w:bCs/>
          <w:sz w:val="24"/>
          <w:szCs w:val="24"/>
        </w:rPr>
        <w:t>Heure :______________</w:t>
      </w:r>
    </w:p>
    <w:p w14:paraId="79EDDB5A" w14:textId="77777777" w:rsidR="00236E92" w:rsidRDefault="00236E92" w:rsidP="00236E92">
      <w:pPr>
        <w:rPr>
          <w:b/>
          <w:bCs/>
          <w:sz w:val="24"/>
          <w:szCs w:val="24"/>
        </w:rPr>
      </w:pPr>
      <w:r>
        <w:rPr>
          <w:b/>
          <w:bCs/>
          <w:sz w:val="24"/>
          <w:szCs w:val="24"/>
        </w:rPr>
        <w:t>Personne présente</w:t>
      </w:r>
      <w:proofErr w:type="gramStart"/>
      <w:r>
        <w:rPr>
          <w:b/>
          <w:bCs/>
          <w:sz w:val="24"/>
          <w:szCs w:val="24"/>
        </w:rPr>
        <w:t> :_</w:t>
      </w:r>
      <w:proofErr w:type="gramEnd"/>
      <w:r>
        <w:rPr>
          <w:b/>
          <w:bCs/>
          <w:sz w:val="24"/>
          <w:szCs w:val="24"/>
        </w:rPr>
        <w:t>________________________________     Témoin :_______________________________</w:t>
      </w:r>
    </w:p>
    <w:p w14:paraId="350509A7" w14:textId="77777777" w:rsidR="00236E92" w:rsidRDefault="00236E92" w:rsidP="00236E92">
      <w:pPr>
        <w:rPr>
          <w:b/>
          <w:bCs/>
          <w:sz w:val="24"/>
          <w:szCs w:val="24"/>
        </w:rPr>
      </w:pPr>
    </w:p>
    <w:p w14:paraId="1D500C2F" w14:textId="77777777" w:rsidR="00236E92" w:rsidRDefault="00236E92" w:rsidP="00236E92">
      <w:pPr>
        <w:rPr>
          <w:sz w:val="24"/>
          <w:szCs w:val="24"/>
        </w:rPr>
      </w:pPr>
      <w:r>
        <w:rPr>
          <w:b/>
          <w:bCs/>
          <w:sz w:val="24"/>
          <w:szCs w:val="24"/>
        </w:rPr>
        <w:t xml:space="preserve">Nature de la blessure : </w:t>
      </w:r>
      <w:r w:rsidRPr="00457B66">
        <w:rPr>
          <w:sz w:val="24"/>
          <w:szCs w:val="24"/>
        </w:rPr>
        <w:t>(utiliser le dessin au verso pour indiquer l’emplacement de la blessure)</w:t>
      </w:r>
    </w:p>
    <w:tbl>
      <w:tblPr>
        <w:tblStyle w:val="Grilledutableau"/>
        <w:tblW w:w="0" w:type="auto"/>
        <w:tblLook w:val="04A0" w:firstRow="1" w:lastRow="0" w:firstColumn="1" w:lastColumn="0" w:noHBand="0" w:noVBand="1"/>
      </w:tblPr>
      <w:tblGrid>
        <w:gridCol w:w="421"/>
        <w:gridCol w:w="2036"/>
        <w:gridCol w:w="373"/>
        <w:gridCol w:w="2026"/>
        <w:gridCol w:w="384"/>
        <w:gridCol w:w="2651"/>
        <w:gridCol w:w="326"/>
        <w:gridCol w:w="2573"/>
      </w:tblGrid>
      <w:tr w:rsidR="00236E92" w14:paraId="7D346259" w14:textId="77777777" w:rsidTr="000A462C">
        <w:tc>
          <w:tcPr>
            <w:tcW w:w="421" w:type="dxa"/>
          </w:tcPr>
          <w:p w14:paraId="22F0299D" w14:textId="77777777" w:rsidR="00236E92" w:rsidRDefault="00236E92" w:rsidP="000A462C">
            <w:pPr>
              <w:rPr>
                <w:b/>
                <w:bCs/>
                <w:sz w:val="24"/>
                <w:szCs w:val="24"/>
              </w:rPr>
            </w:pPr>
          </w:p>
        </w:tc>
        <w:tc>
          <w:tcPr>
            <w:tcW w:w="2036" w:type="dxa"/>
          </w:tcPr>
          <w:p w14:paraId="72792AE6" w14:textId="77777777" w:rsidR="00236E92" w:rsidRDefault="00236E92" w:rsidP="000A462C">
            <w:pPr>
              <w:rPr>
                <w:b/>
                <w:bCs/>
                <w:sz w:val="24"/>
                <w:szCs w:val="24"/>
              </w:rPr>
            </w:pPr>
            <w:r>
              <w:rPr>
                <w:b/>
                <w:bCs/>
                <w:sz w:val="24"/>
                <w:szCs w:val="24"/>
              </w:rPr>
              <w:t>Chute</w:t>
            </w:r>
          </w:p>
        </w:tc>
        <w:tc>
          <w:tcPr>
            <w:tcW w:w="373" w:type="dxa"/>
          </w:tcPr>
          <w:p w14:paraId="2D6FA29B" w14:textId="77777777" w:rsidR="00236E92" w:rsidRDefault="00236E92" w:rsidP="000A462C">
            <w:pPr>
              <w:rPr>
                <w:b/>
                <w:bCs/>
                <w:sz w:val="24"/>
                <w:szCs w:val="24"/>
              </w:rPr>
            </w:pPr>
          </w:p>
        </w:tc>
        <w:tc>
          <w:tcPr>
            <w:tcW w:w="2026" w:type="dxa"/>
          </w:tcPr>
          <w:p w14:paraId="2EBDE143" w14:textId="77777777" w:rsidR="00236E92" w:rsidRDefault="00236E92" w:rsidP="000A462C">
            <w:pPr>
              <w:rPr>
                <w:b/>
                <w:bCs/>
                <w:sz w:val="24"/>
                <w:szCs w:val="24"/>
              </w:rPr>
            </w:pPr>
            <w:r>
              <w:rPr>
                <w:b/>
                <w:bCs/>
                <w:sz w:val="24"/>
                <w:szCs w:val="24"/>
              </w:rPr>
              <w:t>Brûlure</w:t>
            </w:r>
          </w:p>
        </w:tc>
        <w:tc>
          <w:tcPr>
            <w:tcW w:w="384" w:type="dxa"/>
          </w:tcPr>
          <w:p w14:paraId="45778FB8" w14:textId="77777777" w:rsidR="00236E92" w:rsidRDefault="00236E92" w:rsidP="000A462C">
            <w:pPr>
              <w:rPr>
                <w:b/>
                <w:bCs/>
                <w:sz w:val="24"/>
                <w:szCs w:val="24"/>
              </w:rPr>
            </w:pPr>
          </w:p>
        </w:tc>
        <w:tc>
          <w:tcPr>
            <w:tcW w:w="2651" w:type="dxa"/>
          </w:tcPr>
          <w:p w14:paraId="16D17185" w14:textId="77777777" w:rsidR="00236E92" w:rsidRDefault="00236E92" w:rsidP="000A462C">
            <w:pPr>
              <w:rPr>
                <w:b/>
                <w:bCs/>
                <w:sz w:val="24"/>
                <w:szCs w:val="24"/>
              </w:rPr>
            </w:pPr>
            <w:r>
              <w:rPr>
                <w:b/>
                <w:bCs/>
                <w:sz w:val="24"/>
                <w:szCs w:val="24"/>
              </w:rPr>
              <w:t>Égratignure</w:t>
            </w:r>
          </w:p>
        </w:tc>
        <w:tc>
          <w:tcPr>
            <w:tcW w:w="326" w:type="dxa"/>
          </w:tcPr>
          <w:p w14:paraId="7BFCAF77" w14:textId="77777777" w:rsidR="00236E92" w:rsidRDefault="00236E92" w:rsidP="000A462C">
            <w:pPr>
              <w:rPr>
                <w:b/>
                <w:bCs/>
                <w:sz w:val="24"/>
                <w:szCs w:val="24"/>
              </w:rPr>
            </w:pPr>
          </w:p>
        </w:tc>
        <w:tc>
          <w:tcPr>
            <w:tcW w:w="2573" w:type="dxa"/>
          </w:tcPr>
          <w:p w14:paraId="27E45241" w14:textId="77777777" w:rsidR="00236E92" w:rsidRDefault="00236E92" w:rsidP="000A462C">
            <w:pPr>
              <w:rPr>
                <w:b/>
                <w:bCs/>
                <w:sz w:val="24"/>
                <w:szCs w:val="24"/>
              </w:rPr>
            </w:pPr>
            <w:r>
              <w:rPr>
                <w:b/>
                <w:bCs/>
                <w:sz w:val="24"/>
                <w:szCs w:val="24"/>
              </w:rPr>
              <w:t>Fracture</w:t>
            </w:r>
          </w:p>
        </w:tc>
      </w:tr>
      <w:tr w:rsidR="00236E92" w14:paraId="5AC43FAE" w14:textId="77777777" w:rsidTr="000A462C">
        <w:tc>
          <w:tcPr>
            <w:tcW w:w="421" w:type="dxa"/>
          </w:tcPr>
          <w:p w14:paraId="5DADEF42" w14:textId="77777777" w:rsidR="00236E92" w:rsidRDefault="00236E92" w:rsidP="000A462C">
            <w:pPr>
              <w:rPr>
                <w:b/>
                <w:bCs/>
                <w:sz w:val="24"/>
                <w:szCs w:val="24"/>
              </w:rPr>
            </w:pPr>
          </w:p>
        </w:tc>
        <w:tc>
          <w:tcPr>
            <w:tcW w:w="2036" w:type="dxa"/>
          </w:tcPr>
          <w:p w14:paraId="74C0ABC9" w14:textId="0BCB574C" w:rsidR="00236E92" w:rsidRDefault="00236E92" w:rsidP="000A462C">
            <w:pPr>
              <w:rPr>
                <w:b/>
                <w:bCs/>
                <w:sz w:val="24"/>
                <w:szCs w:val="24"/>
              </w:rPr>
            </w:pPr>
            <w:r>
              <w:rPr>
                <w:b/>
                <w:bCs/>
                <w:sz w:val="24"/>
                <w:szCs w:val="24"/>
              </w:rPr>
              <w:t xml:space="preserve">Petite </w:t>
            </w:r>
            <w:r w:rsidR="003220A3">
              <w:rPr>
                <w:b/>
                <w:bCs/>
                <w:sz w:val="24"/>
                <w:szCs w:val="24"/>
              </w:rPr>
              <w:t>coupure</w:t>
            </w:r>
          </w:p>
        </w:tc>
        <w:tc>
          <w:tcPr>
            <w:tcW w:w="373" w:type="dxa"/>
          </w:tcPr>
          <w:p w14:paraId="1E8B450B" w14:textId="77777777" w:rsidR="00236E92" w:rsidRDefault="00236E92" w:rsidP="000A462C">
            <w:pPr>
              <w:rPr>
                <w:b/>
                <w:bCs/>
                <w:sz w:val="24"/>
                <w:szCs w:val="24"/>
              </w:rPr>
            </w:pPr>
          </w:p>
        </w:tc>
        <w:tc>
          <w:tcPr>
            <w:tcW w:w="2026" w:type="dxa"/>
          </w:tcPr>
          <w:p w14:paraId="5FE476C2" w14:textId="77777777" w:rsidR="00236E92" w:rsidRDefault="00236E92" w:rsidP="000A462C">
            <w:pPr>
              <w:rPr>
                <w:b/>
                <w:bCs/>
                <w:sz w:val="24"/>
                <w:szCs w:val="24"/>
              </w:rPr>
            </w:pPr>
            <w:r>
              <w:rPr>
                <w:b/>
                <w:bCs/>
                <w:sz w:val="24"/>
                <w:szCs w:val="24"/>
              </w:rPr>
              <w:t>Corps étranger</w:t>
            </w:r>
          </w:p>
        </w:tc>
        <w:tc>
          <w:tcPr>
            <w:tcW w:w="384" w:type="dxa"/>
          </w:tcPr>
          <w:p w14:paraId="5AACE06B" w14:textId="77777777" w:rsidR="00236E92" w:rsidRDefault="00236E92" w:rsidP="000A462C">
            <w:pPr>
              <w:rPr>
                <w:b/>
                <w:bCs/>
                <w:sz w:val="24"/>
                <w:szCs w:val="24"/>
              </w:rPr>
            </w:pPr>
          </w:p>
        </w:tc>
        <w:tc>
          <w:tcPr>
            <w:tcW w:w="2651" w:type="dxa"/>
          </w:tcPr>
          <w:p w14:paraId="352A50F3" w14:textId="77777777" w:rsidR="00236E92" w:rsidRDefault="00236E92" w:rsidP="000A462C">
            <w:pPr>
              <w:rPr>
                <w:b/>
                <w:bCs/>
                <w:sz w:val="24"/>
                <w:szCs w:val="24"/>
              </w:rPr>
            </w:pPr>
            <w:r>
              <w:rPr>
                <w:b/>
                <w:bCs/>
                <w:sz w:val="24"/>
                <w:szCs w:val="24"/>
              </w:rPr>
              <w:t>Engelure</w:t>
            </w:r>
          </w:p>
        </w:tc>
        <w:tc>
          <w:tcPr>
            <w:tcW w:w="326" w:type="dxa"/>
          </w:tcPr>
          <w:p w14:paraId="33703938" w14:textId="77777777" w:rsidR="00236E92" w:rsidRDefault="00236E92" w:rsidP="000A462C">
            <w:pPr>
              <w:rPr>
                <w:b/>
                <w:bCs/>
                <w:sz w:val="24"/>
                <w:szCs w:val="24"/>
              </w:rPr>
            </w:pPr>
          </w:p>
        </w:tc>
        <w:tc>
          <w:tcPr>
            <w:tcW w:w="2573" w:type="dxa"/>
          </w:tcPr>
          <w:p w14:paraId="734FE2FF" w14:textId="77777777" w:rsidR="00236E92" w:rsidRDefault="00236E92" w:rsidP="000A462C">
            <w:pPr>
              <w:rPr>
                <w:b/>
                <w:bCs/>
                <w:sz w:val="24"/>
                <w:szCs w:val="24"/>
              </w:rPr>
            </w:pPr>
            <w:r>
              <w:rPr>
                <w:b/>
                <w:bCs/>
                <w:sz w:val="24"/>
                <w:szCs w:val="24"/>
              </w:rPr>
              <w:t>Entorse/Foulure</w:t>
            </w:r>
          </w:p>
        </w:tc>
      </w:tr>
      <w:tr w:rsidR="00236E92" w14:paraId="0CA3D8D6" w14:textId="77777777" w:rsidTr="000A462C">
        <w:tc>
          <w:tcPr>
            <w:tcW w:w="421" w:type="dxa"/>
          </w:tcPr>
          <w:p w14:paraId="35CBD78B" w14:textId="77777777" w:rsidR="00236E92" w:rsidRDefault="00236E92" w:rsidP="000A462C">
            <w:pPr>
              <w:rPr>
                <w:b/>
                <w:bCs/>
                <w:sz w:val="24"/>
                <w:szCs w:val="24"/>
              </w:rPr>
            </w:pPr>
          </w:p>
        </w:tc>
        <w:tc>
          <w:tcPr>
            <w:tcW w:w="2036" w:type="dxa"/>
          </w:tcPr>
          <w:p w14:paraId="6818C776" w14:textId="77777777" w:rsidR="00236E92" w:rsidRDefault="00236E92" w:rsidP="000A462C">
            <w:pPr>
              <w:rPr>
                <w:b/>
                <w:bCs/>
                <w:sz w:val="24"/>
                <w:szCs w:val="24"/>
              </w:rPr>
            </w:pPr>
            <w:r>
              <w:rPr>
                <w:b/>
                <w:bCs/>
                <w:sz w:val="24"/>
                <w:szCs w:val="24"/>
              </w:rPr>
              <w:t>Saignement</w:t>
            </w:r>
          </w:p>
        </w:tc>
        <w:tc>
          <w:tcPr>
            <w:tcW w:w="373" w:type="dxa"/>
          </w:tcPr>
          <w:p w14:paraId="19A8DD26" w14:textId="77777777" w:rsidR="00236E92" w:rsidRDefault="00236E92" w:rsidP="000A462C">
            <w:pPr>
              <w:rPr>
                <w:b/>
                <w:bCs/>
                <w:sz w:val="24"/>
                <w:szCs w:val="24"/>
              </w:rPr>
            </w:pPr>
          </w:p>
        </w:tc>
        <w:tc>
          <w:tcPr>
            <w:tcW w:w="2026" w:type="dxa"/>
          </w:tcPr>
          <w:p w14:paraId="7E38C821" w14:textId="77777777" w:rsidR="00236E92" w:rsidRDefault="00236E92" w:rsidP="000A462C">
            <w:pPr>
              <w:rPr>
                <w:b/>
                <w:bCs/>
                <w:sz w:val="24"/>
                <w:szCs w:val="24"/>
              </w:rPr>
            </w:pPr>
            <w:r>
              <w:rPr>
                <w:b/>
                <w:bCs/>
                <w:sz w:val="24"/>
                <w:szCs w:val="24"/>
              </w:rPr>
              <w:t>Empoisonnement</w:t>
            </w:r>
          </w:p>
        </w:tc>
        <w:tc>
          <w:tcPr>
            <w:tcW w:w="384" w:type="dxa"/>
          </w:tcPr>
          <w:p w14:paraId="63628535" w14:textId="77777777" w:rsidR="00236E92" w:rsidRDefault="00236E92" w:rsidP="000A462C">
            <w:pPr>
              <w:rPr>
                <w:b/>
                <w:bCs/>
                <w:sz w:val="24"/>
                <w:szCs w:val="24"/>
              </w:rPr>
            </w:pPr>
          </w:p>
        </w:tc>
        <w:tc>
          <w:tcPr>
            <w:tcW w:w="5550" w:type="dxa"/>
            <w:gridSpan w:val="3"/>
          </w:tcPr>
          <w:p w14:paraId="559D3FC2" w14:textId="77777777" w:rsidR="00236E92" w:rsidRDefault="00236E92" w:rsidP="000A462C">
            <w:pPr>
              <w:rPr>
                <w:b/>
                <w:bCs/>
                <w:sz w:val="24"/>
                <w:szCs w:val="24"/>
              </w:rPr>
            </w:pPr>
            <w:r>
              <w:rPr>
                <w:b/>
                <w:bCs/>
                <w:sz w:val="24"/>
                <w:szCs w:val="24"/>
              </w:rPr>
              <w:t>Perte de conscience</w:t>
            </w:r>
          </w:p>
        </w:tc>
      </w:tr>
      <w:tr w:rsidR="00236E92" w14:paraId="4EA0F749" w14:textId="77777777" w:rsidTr="000A462C">
        <w:tc>
          <w:tcPr>
            <w:tcW w:w="421" w:type="dxa"/>
          </w:tcPr>
          <w:p w14:paraId="04C237AD" w14:textId="77777777" w:rsidR="00236E92" w:rsidRDefault="00236E92" w:rsidP="000A462C">
            <w:pPr>
              <w:rPr>
                <w:b/>
                <w:bCs/>
                <w:sz w:val="24"/>
                <w:szCs w:val="24"/>
              </w:rPr>
            </w:pPr>
          </w:p>
        </w:tc>
        <w:tc>
          <w:tcPr>
            <w:tcW w:w="2036" w:type="dxa"/>
          </w:tcPr>
          <w:p w14:paraId="29DEA896" w14:textId="77777777" w:rsidR="00236E92" w:rsidRDefault="00236E92" w:rsidP="000A462C">
            <w:pPr>
              <w:rPr>
                <w:b/>
                <w:bCs/>
                <w:sz w:val="24"/>
                <w:szCs w:val="24"/>
              </w:rPr>
            </w:pPr>
            <w:r>
              <w:rPr>
                <w:b/>
                <w:bCs/>
                <w:sz w:val="24"/>
                <w:szCs w:val="24"/>
              </w:rPr>
              <w:t>Morsure</w:t>
            </w:r>
          </w:p>
        </w:tc>
        <w:tc>
          <w:tcPr>
            <w:tcW w:w="373" w:type="dxa"/>
          </w:tcPr>
          <w:p w14:paraId="5DF659EF" w14:textId="77777777" w:rsidR="00236E92" w:rsidRDefault="00236E92" w:rsidP="000A462C">
            <w:pPr>
              <w:rPr>
                <w:b/>
                <w:bCs/>
                <w:sz w:val="24"/>
                <w:szCs w:val="24"/>
              </w:rPr>
            </w:pPr>
          </w:p>
        </w:tc>
        <w:tc>
          <w:tcPr>
            <w:tcW w:w="2026" w:type="dxa"/>
          </w:tcPr>
          <w:p w14:paraId="4EE4FEB0" w14:textId="77777777" w:rsidR="00236E92" w:rsidRDefault="00236E92" w:rsidP="000A462C">
            <w:pPr>
              <w:rPr>
                <w:b/>
                <w:bCs/>
                <w:sz w:val="24"/>
                <w:szCs w:val="24"/>
              </w:rPr>
            </w:pPr>
            <w:r>
              <w:rPr>
                <w:b/>
                <w:bCs/>
                <w:sz w:val="24"/>
                <w:szCs w:val="24"/>
              </w:rPr>
              <w:t>Ecchymose</w:t>
            </w:r>
          </w:p>
        </w:tc>
        <w:tc>
          <w:tcPr>
            <w:tcW w:w="384" w:type="dxa"/>
          </w:tcPr>
          <w:p w14:paraId="420B901C" w14:textId="77777777" w:rsidR="00236E92" w:rsidRDefault="00236E92" w:rsidP="000A462C">
            <w:pPr>
              <w:rPr>
                <w:b/>
                <w:bCs/>
                <w:sz w:val="24"/>
                <w:szCs w:val="24"/>
              </w:rPr>
            </w:pPr>
          </w:p>
        </w:tc>
        <w:tc>
          <w:tcPr>
            <w:tcW w:w="5550" w:type="dxa"/>
            <w:gridSpan w:val="3"/>
          </w:tcPr>
          <w:p w14:paraId="50A46AC5" w14:textId="77777777" w:rsidR="00236E92" w:rsidRDefault="00236E92" w:rsidP="000A462C">
            <w:pPr>
              <w:rPr>
                <w:b/>
                <w:bCs/>
                <w:sz w:val="24"/>
                <w:szCs w:val="24"/>
              </w:rPr>
            </w:pPr>
            <w:r>
              <w:rPr>
                <w:b/>
                <w:bCs/>
                <w:sz w:val="24"/>
                <w:szCs w:val="24"/>
              </w:rPr>
              <w:t>Autre :</w:t>
            </w:r>
          </w:p>
        </w:tc>
      </w:tr>
    </w:tbl>
    <w:p w14:paraId="103B7EB1" w14:textId="77777777" w:rsidR="00236E92" w:rsidRDefault="00236E92" w:rsidP="00236E92">
      <w:pPr>
        <w:rPr>
          <w:b/>
          <w:bCs/>
          <w:sz w:val="24"/>
          <w:szCs w:val="24"/>
        </w:rPr>
      </w:pPr>
    </w:p>
    <w:p w14:paraId="5578179A" w14:textId="77777777" w:rsidR="00236E92" w:rsidRDefault="00236E92" w:rsidP="00236E92">
      <w:pPr>
        <w:rPr>
          <w:b/>
          <w:bCs/>
          <w:sz w:val="24"/>
          <w:szCs w:val="24"/>
        </w:rPr>
      </w:pPr>
      <w:r>
        <w:rPr>
          <w:b/>
          <w:bCs/>
          <w:sz w:val="24"/>
          <w:szCs w:val="24"/>
        </w:rPr>
        <w:t>Description sommaire de l’accident :</w:t>
      </w:r>
    </w:p>
    <w:p w14:paraId="7B2E5DD6" w14:textId="77777777" w:rsidR="00236E92" w:rsidRPr="007B1438" w:rsidRDefault="00236E92" w:rsidP="00236E92">
      <w:pPr>
        <w:rPr>
          <w:b/>
          <w:bCs/>
          <w:sz w:val="24"/>
          <w:szCs w:val="24"/>
        </w:rPr>
      </w:pPr>
      <w:r>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2D45A" w14:textId="77777777" w:rsidR="00236E92" w:rsidRDefault="00236E92" w:rsidP="00236E92">
      <w:pPr>
        <w:rPr>
          <w:b/>
          <w:bCs/>
        </w:rPr>
      </w:pPr>
      <w:r w:rsidRPr="000C4DA8">
        <w:rPr>
          <w:b/>
          <w:bCs/>
        </w:rPr>
        <w:t>Détail des soins</w:t>
      </w:r>
      <w:r>
        <w:rPr>
          <w:b/>
          <w:bCs/>
        </w:rPr>
        <w:t> :</w:t>
      </w:r>
    </w:p>
    <w:p w14:paraId="7F29530A" w14:textId="77777777" w:rsidR="00236E92" w:rsidRDefault="00236E92" w:rsidP="00236E92">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63985F" w14:textId="77777777" w:rsidR="00236E92" w:rsidRDefault="00236E92" w:rsidP="00236E92">
      <w:pPr>
        <w:rPr>
          <w:b/>
          <w:bCs/>
        </w:rPr>
      </w:pPr>
      <w:r>
        <w:rPr>
          <w:b/>
          <w:bCs/>
        </w:rPr>
        <w:t>Mesures additionnelles :</w:t>
      </w:r>
    </w:p>
    <w:p w14:paraId="5AD96A86" w14:textId="77777777" w:rsidR="00236E92" w:rsidRDefault="00236E92" w:rsidP="00236E92">
      <w:r w:rsidRPr="002F2D90">
        <w:t>Transport au service de santé</w:t>
      </w:r>
      <w:proofErr w:type="gramStart"/>
      <w:r>
        <w:t> :_</w:t>
      </w:r>
      <w:proofErr w:type="gramEnd"/>
      <w:r>
        <w:t>_______________________________________          Hospitalisé : OUI ____     NON ____</w:t>
      </w:r>
    </w:p>
    <w:p w14:paraId="61D873D0" w14:textId="77777777" w:rsidR="00236E92" w:rsidRDefault="00236E92" w:rsidP="00236E92">
      <w:r>
        <w:t>Vu à l’urgence</w:t>
      </w:r>
      <w:proofErr w:type="gramStart"/>
      <w:r>
        <w:t> :_</w:t>
      </w:r>
      <w:proofErr w:type="gramEnd"/>
      <w:r>
        <w:t>_____________________________________</w:t>
      </w:r>
    </w:p>
    <w:p w14:paraId="47DFEA4C" w14:textId="77777777" w:rsidR="00236E92" w:rsidRDefault="00236E92" w:rsidP="00236E92"/>
    <w:p w14:paraId="742C497C" w14:textId="77777777" w:rsidR="00236E92" w:rsidRDefault="00236E92" w:rsidP="00236E92">
      <w:r w:rsidRPr="00633ACA">
        <w:rPr>
          <w:b/>
          <w:bCs/>
        </w:rPr>
        <w:t>Parents avisés</w:t>
      </w:r>
      <w:r>
        <w:t> :      OUI ____   NON ____        Date</w:t>
      </w:r>
      <w:proofErr w:type="gramStart"/>
      <w:r>
        <w:t> :_</w:t>
      </w:r>
      <w:proofErr w:type="gramEnd"/>
      <w:r>
        <w:t>____________________                       Heure :_________________</w:t>
      </w:r>
    </w:p>
    <w:p w14:paraId="620C1F1E" w14:textId="77777777" w:rsidR="00236E92" w:rsidRDefault="00236E92" w:rsidP="00236E92"/>
    <w:p w14:paraId="0612B285" w14:textId="77777777" w:rsidR="00236E92" w:rsidRDefault="00236E92" w:rsidP="00236E92"/>
    <w:p w14:paraId="16574C05" w14:textId="77777777" w:rsidR="00236E92" w:rsidRPr="004305AB" w:rsidRDefault="00236E92" w:rsidP="00236E92">
      <w:pPr>
        <w:rPr>
          <w:b/>
          <w:bCs/>
        </w:rPr>
      </w:pPr>
      <w:r w:rsidRPr="004305AB">
        <w:rPr>
          <w:b/>
          <w:bCs/>
        </w:rPr>
        <w:t>Signature d</w:t>
      </w:r>
      <w:r>
        <w:rPr>
          <w:b/>
          <w:bCs/>
        </w:rPr>
        <w:t>u</w:t>
      </w:r>
      <w:r w:rsidRPr="004305AB">
        <w:rPr>
          <w:b/>
          <w:bCs/>
        </w:rPr>
        <w:t xml:space="preserve"> Parent</w:t>
      </w:r>
      <w:proofErr w:type="gramStart"/>
      <w:r w:rsidRPr="004305AB">
        <w:rPr>
          <w:b/>
          <w:bCs/>
        </w:rPr>
        <w:t> :</w:t>
      </w:r>
      <w:r>
        <w:rPr>
          <w:b/>
          <w:bCs/>
        </w:rPr>
        <w:t>_</w:t>
      </w:r>
      <w:proofErr w:type="gramEnd"/>
      <w:r>
        <w:rPr>
          <w:b/>
          <w:bCs/>
        </w:rPr>
        <w:t>_____________________________________________                     Date :__________________</w:t>
      </w:r>
    </w:p>
    <w:p w14:paraId="2E0C1C08" w14:textId="77777777" w:rsidR="00236E92" w:rsidRDefault="00236E92" w:rsidP="00236E92"/>
    <w:p w14:paraId="219C2BEF" w14:textId="77777777" w:rsidR="00236E92" w:rsidRPr="004305AB" w:rsidRDefault="00236E92" w:rsidP="00236E92">
      <w:pPr>
        <w:rPr>
          <w:b/>
          <w:bCs/>
        </w:rPr>
      </w:pPr>
      <w:r w:rsidRPr="004305AB">
        <w:rPr>
          <w:b/>
          <w:bCs/>
        </w:rPr>
        <w:t>Signature de l’éducatrice</w:t>
      </w:r>
      <w:proofErr w:type="gramStart"/>
      <w:r w:rsidRPr="004305AB">
        <w:rPr>
          <w:b/>
          <w:bCs/>
        </w:rPr>
        <w:t> :</w:t>
      </w:r>
      <w:r>
        <w:rPr>
          <w:b/>
          <w:bCs/>
        </w:rPr>
        <w:t>_</w:t>
      </w:r>
      <w:proofErr w:type="gramEnd"/>
      <w:r>
        <w:rPr>
          <w:b/>
          <w:bCs/>
        </w:rPr>
        <w:t>________________________________________                      Date :__________________</w:t>
      </w:r>
    </w:p>
    <w:p w14:paraId="7F4E3F2B" w14:textId="77777777" w:rsidR="00236E92" w:rsidRDefault="00236E92" w:rsidP="00236E92"/>
    <w:p w14:paraId="77DA6288" w14:textId="77777777" w:rsidR="00236E92" w:rsidRDefault="00236E92" w:rsidP="00236E92"/>
    <w:p w14:paraId="1002FCD0" w14:textId="77777777" w:rsidR="00236E92" w:rsidRDefault="00236E92" w:rsidP="00236E92">
      <w:pPr>
        <w:rPr>
          <w:b/>
          <w:bCs/>
        </w:rPr>
      </w:pPr>
      <w:r>
        <w:t xml:space="preserve">         </w:t>
      </w:r>
      <w:r>
        <w:rPr>
          <w:b/>
          <w:bCs/>
        </w:rPr>
        <w:t>Nom de l’enfant</w:t>
      </w:r>
      <w:proofErr w:type="gramStart"/>
      <w:r>
        <w:rPr>
          <w:b/>
          <w:bCs/>
        </w:rPr>
        <w:t> :_</w:t>
      </w:r>
      <w:proofErr w:type="gramEnd"/>
      <w:r>
        <w:rPr>
          <w:b/>
          <w:bCs/>
        </w:rPr>
        <w:t>_______________________________________________</w:t>
      </w:r>
    </w:p>
    <w:p w14:paraId="5DA95F59" w14:textId="77777777" w:rsidR="00236E92" w:rsidRPr="00E95C0B" w:rsidRDefault="00236E92" w:rsidP="00236E92">
      <w:pPr>
        <w:rPr>
          <w:b/>
          <w:bCs/>
        </w:rPr>
      </w:pPr>
      <w:r>
        <w:rPr>
          <w:b/>
          <w:bCs/>
        </w:rPr>
        <w:t xml:space="preserve">    </w:t>
      </w:r>
    </w:p>
    <w:p w14:paraId="45BBC47B" w14:textId="77777777" w:rsidR="00236E92" w:rsidRPr="00E95C0B" w:rsidRDefault="00236E92" w:rsidP="00236E92">
      <w:pPr>
        <w:rPr>
          <w:b/>
          <w:bCs/>
        </w:rPr>
      </w:pPr>
      <w:r>
        <w:t xml:space="preserve">          </w:t>
      </w:r>
      <w:r w:rsidRPr="00E95C0B">
        <w:rPr>
          <w:b/>
          <w:bCs/>
        </w:rPr>
        <w:t>Date : ______________________________</w:t>
      </w:r>
    </w:p>
    <w:p w14:paraId="4F6D72C8" w14:textId="77777777" w:rsidR="00236E92" w:rsidRDefault="00236E92" w:rsidP="00236E92"/>
    <w:p w14:paraId="34D9432A" w14:textId="77777777" w:rsidR="00236E92" w:rsidRDefault="00236E92" w:rsidP="00236E92"/>
    <w:p w14:paraId="0DF27A4D" w14:textId="77777777" w:rsidR="00236E92" w:rsidRDefault="00236E92" w:rsidP="00236E92">
      <w:pPr>
        <w:jc w:val="center"/>
      </w:pPr>
      <w:r w:rsidRPr="00E95C0B">
        <w:rPr>
          <w:noProof/>
        </w:rPr>
        <w:drawing>
          <wp:inline distT="0" distB="0" distL="0" distR="0" wp14:anchorId="686072FA" wp14:editId="5727DC4D">
            <wp:extent cx="6553768" cy="5768840"/>
            <wp:effectExtent l="0" t="0" r="0" b="3810"/>
            <wp:docPr id="5" name="Image 5" descr="Une image contenant dessin, croquis, Dessin au trai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essin, croquis, Dessin au trait, illustration&#10;&#10;Description générée automatiquement"/>
                    <pic:cNvPicPr/>
                  </pic:nvPicPr>
                  <pic:blipFill>
                    <a:blip r:embed="rId13"/>
                    <a:stretch>
                      <a:fillRect/>
                    </a:stretch>
                  </pic:blipFill>
                  <pic:spPr>
                    <a:xfrm>
                      <a:off x="0" y="0"/>
                      <a:ext cx="6553768" cy="5768840"/>
                    </a:xfrm>
                    <a:prstGeom prst="rect">
                      <a:avLst/>
                    </a:prstGeom>
                  </pic:spPr>
                </pic:pic>
              </a:graphicData>
            </a:graphic>
          </wp:inline>
        </w:drawing>
      </w:r>
    </w:p>
    <w:p w14:paraId="2A4A9FDC" w14:textId="77777777" w:rsidR="00236E92" w:rsidRDefault="00236E92" w:rsidP="00236E92">
      <w:pPr>
        <w:jc w:val="center"/>
      </w:pPr>
    </w:p>
    <w:p w14:paraId="0BE38421" w14:textId="77777777" w:rsidR="00236E92" w:rsidRDefault="00236E92" w:rsidP="00236E92">
      <w:pPr>
        <w:jc w:val="center"/>
        <w:rPr>
          <w:b/>
          <w:bCs/>
          <w:sz w:val="40"/>
          <w:szCs w:val="40"/>
          <w:u w:val="single"/>
        </w:rPr>
      </w:pPr>
    </w:p>
    <w:p w14:paraId="3250AB39" w14:textId="77777777" w:rsidR="00236E92" w:rsidRDefault="00236E92" w:rsidP="00236E92">
      <w:pPr>
        <w:rPr>
          <w:sz w:val="20"/>
          <w:szCs w:val="20"/>
        </w:rPr>
      </w:pPr>
    </w:p>
    <w:p w14:paraId="0EFF03D2" w14:textId="6FE92919" w:rsidR="00FF4DB9" w:rsidRDefault="00FF4DB9" w:rsidP="00857348">
      <w:pPr>
        <w:rPr>
          <w:rFonts w:cstheme="minorHAnsi"/>
        </w:rPr>
      </w:pPr>
    </w:p>
    <w:p w14:paraId="528679AC" w14:textId="258C4C5E" w:rsidR="00FF4DB9" w:rsidRDefault="00FF4DB9" w:rsidP="00857348">
      <w:pPr>
        <w:rPr>
          <w:rFonts w:cstheme="minorHAnsi"/>
        </w:rPr>
      </w:pPr>
    </w:p>
    <w:p w14:paraId="11D35466" w14:textId="77777777" w:rsidR="00FF4DB9" w:rsidRDefault="00FF4DB9" w:rsidP="00857348">
      <w:pPr>
        <w:rPr>
          <w:rFonts w:cstheme="minorHAnsi"/>
        </w:rPr>
      </w:pPr>
    </w:p>
    <w:p w14:paraId="4E147704" w14:textId="1B5090CB" w:rsidR="00FF4DB9" w:rsidRPr="00857348" w:rsidRDefault="00FF4DB9" w:rsidP="00857348">
      <w:pPr>
        <w:rPr>
          <w:rFonts w:cstheme="minorHAnsi"/>
        </w:rPr>
      </w:pPr>
    </w:p>
    <w:sectPr w:rsidR="00FF4DB9" w:rsidRPr="00857348" w:rsidSect="004D4C1C">
      <w:footerReference w:type="default" r:id="rId14"/>
      <w:pgSz w:w="12240" w:h="15840"/>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F0EDB" w14:textId="77777777" w:rsidR="004D4C1C" w:rsidRDefault="004D4C1C" w:rsidP="00362E4E">
      <w:pPr>
        <w:spacing w:after="0" w:line="240" w:lineRule="auto"/>
      </w:pPr>
      <w:r>
        <w:separator/>
      </w:r>
    </w:p>
  </w:endnote>
  <w:endnote w:type="continuationSeparator" w:id="0">
    <w:p w14:paraId="0F5DD98B" w14:textId="77777777" w:rsidR="004D4C1C" w:rsidRDefault="004D4C1C" w:rsidP="0036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Forte Forward">
    <w:charset w:val="00"/>
    <w:family w:val="auto"/>
    <w:pitch w:val="variable"/>
    <w:sig w:usb0="A00000FF" w:usb1="5000604B" w:usb2="00000008"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6916082"/>
      <w:docPartObj>
        <w:docPartGallery w:val="Page Numbers (Bottom of Page)"/>
        <w:docPartUnique/>
      </w:docPartObj>
    </w:sdtPr>
    <w:sdtContent>
      <w:p w14:paraId="6CE5B77C" w14:textId="3EABA751" w:rsidR="001C2D22" w:rsidRDefault="001C2D22">
        <w:pPr>
          <w:pStyle w:val="Pieddepage"/>
          <w:jc w:val="right"/>
        </w:pPr>
        <w:r>
          <w:fldChar w:fldCharType="begin"/>
        </w:r>
        <w:r>
          <w:instrText>PAGE   \* MERGEFORMAT</w:instrText>
        </w:r>
        <w:r>
          <w:fldChar w:fldCharType="separate"/>
        </w:r>
        <w:r>
          <w:rPr>
            <w:lang w:val="fr-FR"/>
          </w:rPr>
          <w:t>2</w:t>
        </w:r>
        <w:r>
          <w:fldChar w:fldCharType="end"/>
        </w:r>
      </w:p>
    </w:sdtContent>
  </w:sdt>
  <w:p w14:paraId="00CE7B49" w14:textId="191193D2" w:rsidR="001C2D22" w:rsidRDefault="001C2D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724F2" w14:textId="77777777" w:rsidR="004D4C1C" w:rsidRDefault="004D4C1C" w:rsidP="00362E4E">
      <w:pPr>
        <w:spacing w:after="0" w:line="240" w:lineRule="auto"/>
      </w:pPr>
      <w:r>
        <w:separator/>
      </w:r>
    </w:p>
  </w:footnote>
  <w:footnote w:type="continuationSeparator" w:id="0">
    <w:p w14:paraId="445B3AD7" w14:textId="77777777" w:rsidR="004D4C1C" w:rsidRDefault="004D4C1C" w:rsidP="00362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11B"/>
      </v:shape>
    </w:pict>
  </w:numPicBullet>
  <w:abstractNum w:abstractNumId="0" w15:restartNumberingAfterBreak="0">
    <w:nsid w:val="02A65C35"/>
    <w:multiLevelType w:val="hybridMultilevel"/>
    <w:tmpl w:val="56EE6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F60F48"/>
    <w:multiLevelType w:val="hybridMultilevel"/>
    <w:tmpl w:val="C9D0C2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BA43165"/>
    <w:multiLevelType w:val="multilevel"/>
    <w:tmpl w:val="40C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14134"/>
    <w:multiLevelType w:val="hybridMultilevel"/>
    <w:tmpl w:val="4A0E7D7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D157A0"/>
    <w:multiLevelType w:val="hybridMultilevel"/>
    <w:tmpl w:val="DFFED4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B525E9"/>
    <w:multiLevelType w:val="hybridMultilevel"/>
    <w:tmpl w:val="F10612BE"/>
    <w:lvl w:ilvl="0" w:tplc="14BCB0E6">
      <w:start w:val="3"/>
      <w:numFmt w:val="bullet"/>
      <w:lvlText w:val=""/>
      <w:lvlJc w:val="left"/>
      <w:pPr>
        <w:ind w:left="1080" w:hanging="360"/>
      </w:pPr>
      <w:rPr>
        <w:rFonts w:ascii="Symbol" w:eastAsiaTheme="minorHAnsi"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2178259A"/>
    <w:multiLevelType w:val="hybridMultilevel"/>
    <w:tmpl w:val="E7BCCA8A"/>
    <w:lvl w:ilvl="0" w:tplc="0C0C0009">
      <w:start w:val="1"/>
      <w:numFmt w:val="bullet"/>
      <w:lvlText w:val=""/>
      <w:lvlJc w:val="left"/>
      <w:pPr>
        <w:tabs>
          <w:tab w:val="num" w:pos="643"/>
        </w:tabs>
        <w:ind w:left="643"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DE32DA"/>
    <w:multiLevelType w:val="hybridMultilevel"/>
    <w:tmpl w:val="0E32F9E6"/>
    <w:lvl w:ilvl="0" w:tplc="7A102DA8">
      <w:start w:val="3"/>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8161145"/>
    <w:multiLevelType w:val="hybridMultilevel"/>
    <w:tmpl w:val="8306EE4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072473"/>
    <w:multiLevelType w:val="hybridMultilevel"/>
    <w:tmpl w:val="374EF598"/>
    <w:lvl w:ilvl="0" w:tplc="040C000F">
      <w:start w:val="1"/>
      <w:numFmt w:val="decimal"/>
      <w:lvlText w:val="%1."/>
      <w:lvlJc w:val="left"/>
      <w:pPr>
        <w:tabs>
          <w:tab w:val="num" w:pos="720"/>
        </w:tabs>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9A90568"/>
    <w:multiLevelType w:val="hybridMultilevel"/>
    <w:tmpl w:val="0CE40D7E"/>
    <w:lvl w:ilvl="0" w:tplc="040C000F">
      <w:start w:val="1"/>
      <w:numFmt w:val="decimal"/>
      <w:lvlText w:val="%1."/>
      <w:lvlJc w:val="left"/>
      <w:pPr>
        <w:tabs>
          <w:tab w:val="num" w:pos="720"/>
        </w:tabs>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A1D63FA"/>
    <w:multiLevelType w:val="hybridMultilevel"/>
    <w:tmpl w:val="98EC2DC4"/>
    <w:lvl w:ilvl="0" w:tplc="184C6A82">
      <w:start w:val="1"/>
      <w:numFmt w:val="decimal"/>
      <w:lvlText w:val="%1."/>
      <w:lvlJc w:val="left"/>
      <w:pPr>
        <w:ind w:left="75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AEF4AAB"/>
    <w:multiLevelType w:val="hybridMultilevel"/>
    <w:tmpl w:val="A8A2D70E"/>
    <w:lvl w:ilvl="0" w:tplc="0C0C0001">
      <w:start w:val="1"/>
      <w:numFmt w:val="bullet"/>
      <w:lvlText w:val=""/>
      <w:lvlJc w:val="left"/>
      <w:pPr>
        <w:tabs>
          <w:tab w:val="num" w:pos="1428"/>
        </w:tabs>
        <w:ind w:left="1428" w:hanging="360"/>
      </w:pPr>
      <w:rPr>
        <w:rFonts w:ascii="Symbol" w:hAnsi="Symbol" w:hint="default"/>
      </w:rPr>
    </w:lvl>
    <w:lvl w:ilvl="1" w:tplc="0C0C0003" w:tentative="1">
      <w:start w:val="1"/>
      <w:numFmt w:val="bullet"/>
      <w:lvlText w:val="o"/>
      <w:lvlJc w:val="left"/>
      <w:pPr>
        <w:tabs>
          <w:tab w:val="num" w:pos="2148"/>
        </w:tabs>
        <w:ind w:left="2148" w:hanging="360"/>
      </w:pPr>
      <w:rPr>
        <w:rFonts w:ascii="Courier New" w:hAnsi="Courier New" w:cs="Courier New" w:hint="default"/>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B1B5AC7"/>
    <w:multiLevelType w:val="hybridMultilevel"/>
    <w:tmpl w:val="BE0E91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E2F6FC1"/>
    <w:multiLevelType w:val="hybridMultilevel"/>
    <w:tmpl w:val="2058549E"/>
    <w:lvl w:ilvl="0" w:tplc="E79E1BB4">
      <w:start w:val="3"/>
      <w:numFmt w:val="bullet"/>
      <w:lvlText w:val=""/>
      <w:lvlJc w:val="left"/>
      <w:pPr>
        <w:ind w:left="644" w:hanging="360"/>
      </w:pPr>
      <w:rPr>
        <w:rFonts w:ascii="Symbol" w:hAnsi="Symbol" w:cs="Arial" w:hint="default"/>
        <w:b/>
        <w:i w:val="0"/>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5" w15:restartNumberingAfterBreak="0">
    <w:nsid w:val="3DDD144A"/>
    <w:multiLevelType w:val="hybridMultilevel"/>
    <w:tmpl w:val="9AF06528"/>
    <w:lvl w:ilvl="0" w:tplc="0C0C0009">
      <w:start w:val="1"/>
      <w:numFmt w:val="bullet"/>
      <w:lvlText w:val=""/>
      <w:lvlJc w:val="left"/>
      <w:pPr>
        <w:tabs>
          <w:tab w:val="num" w:pos="720"/>
        </w:tabs>
        <w:ind w:left="72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60614"/>
    <w:multiLevelType w:val="hybridMultilevel"/>
    <w:tmpl w:val="3DE4D496"/>
    <w:lvl w:ilvl="0" w:tplc="9F040A9A">
      <w:start w:val="1"/>
      <w:numFmt w:val="bullet"/>
      <w:lvlText w:val=""/>
      <w:lvlPicBulletId w:val="0"/>
      <w:lvlJc w:val="left"/>
      <w:pPr>
        <w:tabs>
          <w:tab w:val="num" w:pos="720"/>
        </w:tabs>
        <w:ind w:left="720" w:hanging="360"/>
      </w:pPr>
      <w:rPr>
        <w:rFonts w:ascii="Symbol" w:hAnsi="Symbol" w:hint="default"/>
        <w:sz w:val="24"/>
        <w:szCs w:val="24"/>
      </w:rPr>
    </w:lvl>
    <w:lvl w:ilvl="1" w:tplc="0C0C0001">
      <w:start w:val="1"/>
      <w:numFmt w:val="bullet"/>
      <w:lvlText w:val=""/>
      <w:lvlJc w:val="left"/>
      <w:pPr>
        <w:tabs>
          <w:tab w:val="num" w:pos="1440"/>
        </w:tabs>
        <w:ind w:left="1440" w:hanging="360"/>
      </w:pPr>
      <w:rPr>
        <w:rFonts w:ascii="Symbol" w:hAnsi="Symbol" w:hint="default"/>
        <w:sz w:val="24"/>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127BF"/>
    <w:multiLevelType w:val="hybridMultilevel"/>
    <w:tmpl w:val="134E1042"/>
    <w:lvl w:ilvl="0" w:tplc="0C0C000F">
      <w:start w:val="1"/>
      <w:numFmt w:val="decimal"/>
      <w:lvlText w:val="%1."/>
      <w:lvlJc w:val="left"/>
      <w:pPr>
        <w:tabs>
          <w:tab w:val="num" w:pos="900"/>
        </w:tabs>
        <w:ind w:left="900" w:hanging="360"/>
      </w:pPr>
      <w:rPr>
        <w:rFonts w:hint="default"/>
      </w:rPr>
    </w:lvl>
    <w:lvl w:ilvl="1" w:tplc="0C0C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8" w15:restartNumberingAfterBreak="0">
    <w:nsid w:val="4AF54AD0"/>
    <w:multiLevelType w:val="multilevel"/>
    <w:tmpl w:val="A31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1559B"/>
    <w:multiLevelType w:val="hybridMultilevel"/>
    <w:tmpl w:val="C76628F8"/>
    <w:lvl w:ilvl="0" w:tplc="02943162">
      <w:start w:val="1"/>
      <w:numFmt w:val="lowerLetter"/>
      <w:lvlText w:val="%1)"/>
      <w:lvlJc w:val="left"/>
      <w:pPr>
        <w:ind w:left="1464" w:hanging="360"/>
      </w:pPr>
      <w:rPr>
        <w:rFonts w:hint="default"/>
        <w:b/>
      </w:rPr>
    </w:lvl>
    <w:lvl w:ilvl="1" w:tplc="0C0C0019" w:tentative="1">
      <w:start w:val="1"/>
      <w:numFmt w:val="lowerLetter"/>
      <w:lvlText w:val="%2."/>
      <w:lvlJc w:val="left"/>
      <w:pPr>
        <w:ind w:left="2184" w:hanging="360"/>
      </w:pPr>
    </w:lvl>
    <w:lvl w:ilvl="2" w:tplc="0C0C001B" w:tentative="1">
      <w:start w:val="1"/>
      <w:numFmt w:val="lowerRoman"/>
      <w:lvlText w:val="%3."/>
      <w:lvlJc w:val="right"/>
      <w:pPr>
        <w:ind w:left="2904" w:hanging="180"/>
      </w:pPr>
    </w:lvl>
    <w:lvl w:ilvl="3" w:tplc="0C0C000F" w:tentative="1">
      <w:start w:val="1"/>
      <w:numFmt w:val="decimal"/>
      <w:lvlText w:val="%4."/>
      <w:lvlJc w:val="left"/>
      <w:pPr>
        <w:ind w:left="3624" w:hanging="360"/>
      </w:pPr>
    </w:lvl>
    <w:lvl w:ilvl="4" w:tplc="0C0C0019" w:tentative="1">
      <w:start w:val="1"/>
      <w:numFmt w:val="lowerLetter"/>
      <w:lvlText w:val="%5."/>
      <w:lvlJc w:val="left"/>
      <w:pPr>
        <w:ind w:left="4344" w:hanging="360"/>
      </w:pPr>
    </w:lvl>
    <w:lvl w:ilvl="5" w:tplc="0C0C001B" w:tentative="1">
      <w:start w:val="1"/>
      <w:numFmt w:val="lowerRoman"/>
      <w:lvlText w:val="%6."/>
      <w:lvlJc w:val="right"/>
      <w:pPr>
        <w:ind w:left="5064" w:hanging="180"/>
      </w:pPr>
    </w:lvl>
    <w:lvl w:ilvl="6" w:tplc="0C0C000F" w:tentative="1">
      <w:start w:val="1"/>
      <w:numFmt w:val="decimal"/>
      <w:lvlText w:val="%7."/>
      <w:lvlJc w:val="left"/>
      <w:pPr>
        <w:ind w:left="5784" w:hanging="360"/>
      </w:pPr>
    </w:lvl>
    <w:lvl w:ilvl="7" w:tplc="0C0C0019" w:tentative="1">
      <w:start w:val="1"/>
      <w:numFmt w:val="lowerLetter"/>
      <w:lvlText w:val="%8."/>
      <w:lvlJc w:val="left"/>
      <w:pPr>
        <w:ind w:left="6504" w:hanging="360"/>
      </w:pPr>
    </w:lvl>
    <w:lvl w:ilvl="8" w:tplc="0C0C001B" w:tentative="1">
      <w:start w:val="1"/>
      <w:numFmt w:val="lowerRoman"/>
      <w:lvlText w:val="%9."/>
      <w:lvlJc w:val="right"/>
      <w:pPr>
        <w:ind w:left="7224" w:hanging="180"/>
      </w:pPr>
    </w:lvl>
  </w:abstractNum>
  <w:abstractNum w:abstractNumId="20" w15:restartNumberingAfterBreak="0">
    <w:nsid w:val="56832E25"/>
    <w:multiLevelType w:val="hybridMultilevel"/>
    <w:tmpl w:val="8E340ACA"/>
    <w:lvl w:ilvl="0" w:tplc="184C6A82">
      <w:start w:val="1"/>
      <w:numFmt w:val="decimal"/>
      <w:lvlText w:val="%1."/>
      <w:lvlJc w:val="left"/>
      <w:pPr>
        <w:ind w:left="756" w:hanging="360"/>
      </w:pPr>
      <w:rPr>
        <w:rFonts w:hint="default"/>
      </w:rPr>
    </w:lvl>
    <w:lvl w:ilvl="1" w:tplc="0C0C0019" w:tentative="1">
      <w:start w:val="1"/>
      <w:numFmt w:val="lowerLetter"/>
      <w:lvlText w:val="%2."/>
      <w:lvlJc w:val="left"/>
      <w:pPr>
        <w:ind w:left="1476" w:hanging="360"/>
      </w:pPr>
    </w:lvl>
    <w:lvl w:ilvl="2" w:tplc="0C0C001B" w:tentative="1">
      <w:start w:val="1"/>
      <w:numFmt w:val="lowerRoman"/>
      <w:lvlText w:val="%3."/>
      <w:lvlJc w:val="right"/>
      <w:pPr>
        <w:ind w:left="2196" w:hanging="180"/>
      </w:pPr>
    </w:lvl>
    <w:lvl w:ilvl="3" w:tplc="0C0C000F" w:tentative="1">
      <w:start w:val="1"/>
      <w:numFmt w:val="decimal"/>
      <w:lvlText w:val="%4."/>
      <w:lvlJc w:val="left"/>
      <w:pPr>
        <w:ind w:left="2916" w:hanging="360"/>
      </w:pPr>
    </w:lvl>
    <w:lvl w:ilvl="4" w:tplc="0C0C0019" w:tentative="1">
      <w:start w:val="1"/>
      <w:numFmt w:val="lowerLetter"/>
      <w:lvlText w:val="%5."/>
      <w:lvlJc w:val="left"/>
      <w:pPr>
        <w:ind w:left="3636" w:hanging="360"/>
      </w:pPr>
    </w:lvl>
    <w:lvl w:ilvl="5" w:tplc="0C0C001B" w:tentative="1">
      <w:start w:val="1"/>
      <w:numFmt w:val="lowerRoman"/>
      <w:lvlText w:val="%6."/>
      <w:lvlJc w:val="right"/>
      <w:pPr>
        <w:ind w:left="4356" w:hanging="180"/>
      </w:pPr>
    </w:lvl>
    <w:lvl w:ilvl="6" w:tplc="0C0C000F" w:tentative="1">
      <w:start w:val="1"/>
      <w:numFmt w:val="decimal"/>
      <w:lvlText w:val="%7."/>
      <w:lvlJc w:val="left"/>
      <w:pPr>
        <w:ind w:left="5076" w:hanging="360"/>
      </w:pPr>
    </w:lvl>
    <w:lvl w:ilvl="7" w:tplc="0C0C0019" w:tentative="1">
      <w:start w:val="1"/>
      <w:numFmt w:val="lowerLetter"/>
      <w:lvlText w:val="%8."/>
      <w:lvlJc w:val="left"/>
      <w:pPr>
        <w:ind w:left="5796" w:hanging="360"/>
      </w:pPr>
    </w:lvl>
    <w:lvl w:ilvl="8" w:tplc="0C0C001B" w:tentative="1">
      <w:start w:val="1"/>
      <w:numFmt w:val="lowerRoman"/>
      <w:lvlText w:val="%9."/>
      <w:lvlJc w:val="right"/>
      <w:pPr>
        <w:ind w:left="6516" w:hanging="180"/>
      </w:pPr>
    </w:lvl>
  </w:abstractNum>
  <w:abstractNum w:abstractNumId="21" w15:restartNumberingAfterBreak="0">
    <w:nsid w:val="5B38420F"/>
    <w:multiLevelType w:val="hybridMultilevel"/>
    <w:tmpl w:val="A99E82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C58592D"/>
    <w:multiLevelType w:val="hybridMultilevel"/>
    <w:tmpl w:val="F790DE7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3" w15:restartNumberingAfterBreak="0">
    <w:nsid w:val="77635FB8"/>
    <w:multiLevelType w:val="hybridMultilevel"/>
    <w:tmpl w:val="A08E1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8680D5F"/>
    <w:multiLevelType w:val="hybridMultilevel"/>
    <w:tmpl w:val="47C4A7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26738650">
    <w:abstractNumId w:val="17"/>
  </w:num>
  <w:num w:numId="2" w16cid:durableId="18242423">
    <w:abstractNumId w:val="15"/>
  </w:num>
  <w:num w:numId="3" w16cid:durableId="1301501675">
    <w:abstractNumId w:val="6"/>
  </w:num>
  <w:num w:numId="4" w16cid:durableId="1329751346">
    <w:abstractNumId w:val="16"/>
  </w:num>
  <w:num w:numId="5" w16cid:durableId="30808578">
    <w:abstractNumId w:val="21"/>
  </w:num>
  <w:num w:numId="6" w16cid:durableId="1947618344">
    <w:abstractNumId w:val="12"/>
  </w:num>
  <w:num w:numId="7" w16cid:durableId="1619995487">
    <w:abstractNumId w:val="10"/>
  </w:num>
  <w:num w:numId="8" w16cid:durableId="2045473383">
    <w:abstractNumId w:val="9"/>
  </w:num>
  <w:num w:numId="9" w16cid:durableId="1040589836">
    <w:abstractNumId w:val="3"/>
  </w:num>
  <w:num w:numId="10" w16cid:durableId="1249853458">
    <w:abstractNumId w:val="8"/>
  </w:num>
  <w:num w:numId="11" w16cid:durableId="2033145838">
    <w:abstractNumId w:val="5"/>
  </w:num>
  <w:num w:numId="12" w16cid:durableId="1036807748">
    <w:abstractNumId w:val="24"/>
  </w:num>
  <w:num w:numId="13" w16cid:durableId="1837260798">
    <w:abstractNumId w:val="13"/>
  </w:num>
  <w:num w:numId="14" w16cid:durableId="1504585827">
    <w:abstractNumId w:val="18"/>
  </w:num>
  <w:num w:numId="15" w16cid:durableId="1030910147">
    <w:abstractNumId w:val="7"/>
  </w:num>
  <w:num w:numId="16" w16cid:durableId="364913078">
    <w:abstractNumId w:val="14"/>
  </w:num>
  <w:num w:numId="17" w16cid:durableId="294725113">
    <w:abstractNumId w:val="2"/>
  </w:num>
  <w:num w:numId="18" w16cid:durableId="1576162849">
    <w:abstractNumId w:val="1"/>
  </w:num>
  <w:num w:numId="19" w16cid:durableId="821124388">
    <w:abstractNumId w:val="0"/>
  </w:num>
  <w:num w:numId="20" w16cid:durableId="1576164758">
    <w:abstractNumId w:val="20"/>
  </w:num>
  <w:num w:numId="21" w16cid:durableId="1159468364">
    <w:abstractNumId w:val="11"/>
  </w:num>
  <w:num w:numId="22" w16cid:durableId="1850867852">
    <w:abstractNumId w:val="4"/>
  </w:num>
  <w:num w:numId="23" w16cid:durableId="1848204220">
    <w:abstractNumId w:val="23"/>
  </w:num>
  <w:num w:numId="24" w16cid:durableId="214584964">
    <w:abstractNumId w:val="22"/>
  </w:num>
  <w:num w:numId="25" w16cid:durableId="1859851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575E"/>
    <w:rsid w:val="00077209"/>
    <w:rsid w:val="0008387A"/>
    <w:rsid w:val="00092740"/>
    <w:rsid w:val="000A2FF9"/>
    <w:rsid w:val="000A462C"/>
    <w:rsid w:val="000B05E7"/>
    <w:rsid w:val="000B143E"/>
    <w:rsid w:val="000E0229"/>
    <w:rsid w:val="00111E9D"/>
    <w:rsid w:val="00112EFC"/>
    <w:rsid w:val="00137DEE"/>
    <w:rsid w:val="00150568"/>
    <w:rsid w:val="00181390"/>
    <w:rsid w:val="001A1065"/>
    <w:rsid w:val="001C2D22"/>
    <w:rsid w:val="001D70AA"/>
    <w:rsid w:val="001F006A"/>
    <w:rsid w:val="001F3105"/>
    <w:rsid w:val="001F73E1"/>
    <w:rsid w:val="00207EAF"/>
    <w:rsid w:val="00217AFC"/>
    <w:rsid w:val="00234309"/>
    <w:rsid w:val="00236E92"/>
    <w:rsid w:val="00247717"/>
    <w:rsid w:val="002C43DB"/>
    <w:rsid w:val="002C6C06"/>
    <w:rsid w:val="002D20E3"/>
    <w:rsid w:val="002E7606"/>
    <w:rsid w:val="003006B3"/>
    <w:rsid w:val="00301BC1"/>
    <w:rsid w:val="003022C5"/>
    <w:rsid w:val="003220A3"/>
    <w:rsid w:val="003328AC"/>
    <w:rsid w:val="0034495B"/>
    <w:rsid w:val="003501BF"/>
    <w:rsid w:val="00362E4E"/>
    <w:rsid w:val="0037603A"/>
    <w:rsid w:val="003802A4"/>
    <w:rsid w:val="00390E22"/>
    <w:rsid w:val="003962A0"/>
    <w:rsid w:val="00397884"/>
    <w:rsid w:val="003A0E9B"/>
    <w:rsid w:val="003B5F4A"/>
    <w:rsid w:val="00404E82"/>
    <w:rsid w:val="00464AF3"/>
    <w:rsid w:val="00465EF1"/>
    <w:rsid w:val="004C502C"/>
    <w:rsid w:val="004C7FE3"/>
    <w:rsid w:val="004D4C1C"/>
    <w:rsid w:val="0050606C"/>
    <w:rsid w:val="005508E9"/>
    <w:rsid w:val="00572A10"/>
    <w:rsid w:val="00577A0F"/>
    <w:rsid w:val="0058410D"/>
    <w:rsid w:val="0058674C"/>
    <w:rsid w:val="005A336B"/>
    <w:rsid w:val="005A65F2"/>
    <w:rsid w:val="005C3A9B"/>
    <w:rsid w:val="005D4AE5"/>
    <w:rsid w:val="005E50F6"/>
    <w:rsid w:val="005F4657"/>
    <w:rsid w:val="006360F2"/>
    <w:rsid w:val="00637EE2"/>
    <w:rsid w:val="00653900"/>
    <w:rsid w:val="0067573E"/>
    <w:rsid w:val="006827E4"/>
    <w:rsid w:val="0068468B"/>
    <w:rsid w:val="006847B8"/>
    <w:rsid w:val="006868A3"/>
    <w:rsid w:val="006E1638"/>
    <w:rsid w:val="006E642F"/>
    <w:rsid w:val="0071138A"/>
    <w:rsid w:val="00724BDF"/>
    <w:rsid w:val="00746374"/>
    <w:rsid w:val="00790432"/>
    <w:rsid w:val="007A291A"/>
    <w:rsid w:val="007B1EBB"/>
    <w:rsid w:val="007D0A75"/>
    <w:rsid w:val="007D0C08"/>
    <w:rsid w:val="007F28D8"/>
    <w:rsid w:val="0082799D"/>
    <w:rsid w:val="0083245C"/>
    <w:rsid w:val="00843E26"/>
    <w:rsid w:val="008502F2"/>
    <w:rsid w:val="00857348"/>
    <w:rsid w:val="008623AF"/>
    <w:rsid w:val="008842DA"/>
    <w:rsid w:val="008A3C5B"/>
    <w:rsid w:val="009105BB"/>
    <w:rsid w:val="00923B0C"/>
    <w:rsid w:val="00982948"/>
    <w:rsid w:val="00985F7A"/>
    <w:rsid w:val="009A37A8"/>
    <w:rsid w:val="009D2BC4"/>
    <w:rsid w:val="009D6316"/>
    <w:rsid w:val="009E6E97"/>
    <w:rsid w:val="00A01323"/>
    <w:rsid w:val="00A02C61"/>
    <w:rsid w:val="00A06099"/>
    <w:rsid w:val="00A11B45"/>
    <w:rsid w:val="00A11DCB"/>
    <w:rsid w:val="00A27B50"/>
    <w:rsid w:val="00A677FA"/>
    <w:rsid w:val="00AA1C27"/>
    <w:rsid w:val="00AA5DC8"/>
    <w:rsid w:val="00AD7599"/>
    <w:rsid w:val="00B07FFB"/>
    <w:rsid w:val="00B13893"/>
    <w:rsid w:val="00B240AF"/>
    <w:rsid w:val="00B267B8"/>
    <w:rsid w:val="00B3048D"/>
    <w:rsid w:val="00B73DB7"/>
    <w:rsid w:val="00B76512"/>
    <w:rsid w:val="00BB228A"/>
    <w:rsid w:val="00BF5511"/>
    <w:rsid w:val="00BF6E5A"/>
    <w:rsid w:val="00C3047D"/>
    <w:rsid w:val="00C472B4"/>
    <w:rsid w:val="00C670E2"/>
    <w:rsid w:val="00C74845"/>
    <w:rsid w:val="00C8628D"/>
    <w:rsid w:val="00C93700"/>
    <w:rsid w:val="00C95BB9"/>
    <w:rsid w:val="00CB5200"/>
    <w:rsid w:val="00CB569A"/>
    <w:rsid w:val="00CD3717"/>
    <w:rsid w:val="00CD5415"/>
    <w:rsid w:val="00CD575E"/>
    <w:rsid w:val="00CF26D3"/>
    <w:rsid w:val="00D066E2"/>
    <w:rsid w:val="00D1534D"/>
    <w:rsid w:val="00D35312"/>
    <w:rsid w:val="00D37A5D"/>
    <w:rsid w:val="00D47C2D"/>
    <w:rsid w:val="00D753A4"/>
    <w:rsid w:val="00D916DC"/>
    <w:rsid w:val="00DA6761"/>
    <w:rsid w:val="00DD277C"/>
    <w:rsid w:val="00DF657D"/>
    <w:rsid w:val="00E00BA7"/>
    <w:rsid w:val="00E275AF"/>
    <w:rsid w:val="00E47999"/>
    <w:rsid w:val="00E51265"/>
    <w:rsid w:val="00E57A92"/>
    <w:rsid w:val="00E64890"/>
    <w:rsid w:val="00E821C0"/>
    <w:rsid w:val="00E874C2"/>
    <w:rsid w:val="00EC5A0A"/>
    <w:rsid w:val="00ED1565"/>
    <w:rsid w:val="00ED41CF"/>
    <w:rsid w:val="00EF1EA1"/>
    <w:rsid w:val="00EF2285"/>
    <w:rsid w:val="00EF5382"/>
    <w:rsid w:val="00F16FFF"/>
    <w:rsid w:val="00F2162E"/>
    <w:rsid w:val="00F7097A"/>
    <w:rsid w:val="00F77647"/>
    <w:rsid w:val="00F84DB6"/>
    <w:rsid w:val="00F9534B"/>
    <w:rsid w:val="00FF2674"/>
    <w:rsid w:val="00FF3B38"/>
    <w:rsid w:val="00FF4D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7C38564"/>
  <w15:docId w15:val="{9C2EBB65-93CC-4D99-BF5A-F5D9CDFF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75E"/>
    <w:pPr>
      <w:ind w:left="720"/>
      <w:contextualSpacing/>
    </w:pPr>
  </w:style>
  <w:style w:type="table" w:styleId="Grilledutableau">
    <w:name w:val="Table Grid"/>
    <w:basedOn w:val="TableauNormal"/>
    <w:uiPriority w:val="39"/>
    <w:rsid w:val="007B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5E50F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E7606"/>
    <w:rPr>
      <w:color w:val="0563C1" w:themeColor="hyperlink"/>
      <w:u w:val="single"/>
    </w:rPr>
  </w:style>
  <w:style w:type="character" w:styleId="Mentionnonrsolue">
    <w:name w:val="Unresolved Mention"/>
    <w:basedOn w:val="Policepardfaut"/>
    <w:uiPriority w:val="99"/>
    <w:semiHidden/>
    <w:unhideWhenUsed/>
    <w:rsid w:val="002E7606"/>
    <w:rPr>
      <w:color w:val="605E5C"/>
      <w:shd w:val="clear" w:color="auto" w:fill="E1DFDD"/>
    </w:rPr>
  </w:style>
  <w:style w:type="paragraph" w:styleId="En-tte">
    <w:name w:val="header"/>
    <w:basedOn w:val="Normal"/>
    <w:link w:val="En-tteCar"/>
    <w:uiPriority w:val="99"/>
    <w:unhideWhenUsed/>
    <w:rsid w:val="00362E4E"/>
    <w:pPr>
      <w:tabs>
        <w:tab w:val="center" w:pos="4320"/>
        <w:tab w:val="right" w:pos="8640"/>
      </w:tabs>
      <w:spacing w:after="0" w:line="240" w:lineRule="auto"/>
    </w:pPr>
  </w:style>
  <w:style w:type="character" w:customStyle="1" w:styleId="En-tteCar">
    <w:name w:val="En-tête Car"/>
    <w:basedOn w:val="Policepardfaut"/>
    <w:link w:val="En-tte"/>
    <w:uiPriority w:val="99"/>
    <w:rsid w:val="00362E4E"/>
  </w:style>
  <w:style w:type="paragraph" w:styleId="Pieddepage">
    <w:name w:val="footer"/>
    <w:basedOn w:val="Normal"/>
    <w:link w:val="PieddepageCar"/>
    <w:uiPriority w:val="99"/>
    <w:unhideWhenUsed/>
    <w:rsid w:val="00362E4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62E4E"/>
  </w:style>
  <w:style w:type="paragraph" w:styleId="NormalWeb">
    <w:name w:val="Normal (Web)"/>
    <w:basedOn w:val="Normal"/>
    <w:uiPriority w:val="99"/>
    <w:semiHidden/>
    <w:unhideWhenUsed/>
    <w:rsid w:val="008A3C5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790432"/>
    <w:rPr>
      <w:i/>
      <w:iCs/>
    </w:rPr>
  </w:style>
  <w:style w:type="character" w:styleId="lev">
    <w:name w:val="Strong"/>
    <w:basedOn w:val="Policepardfaut"/>
    <w:uiPriority w:val="22"/>
    <w:qFormat/>
    <w:rsid w:val="00EF1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9842">
      <w:bodyDiv w:val="1"/>
      <w:marLeft w:val="0"/>
      <w:marRight w:val="0"/>
      <w:marTop w:val="0"/>
      <w:marBottom w:val="0"/>
      <w:divBdr>
        <w:top w:val="none" w:sz="0" w:space="0" w:color="auto"/>
        <w:left w:val="none" w:sz="0" w:space="0" w:color="auto"/>
        <w:bottom w:val="none" w:sz="0" w:space="0" w:color="auto"/>
        <w:right w:val="none" w:sz="0" w:space="0" w:color="auto"/>
      </w:divBdr>
    </w:div>
    <w:div w:id="500857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4521</TotalTime>
  <Pages>19</Pages>
  <Words>5342</Words>
  <Characters>29384</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France-Claude Goyette</dc:creator>
  <cp:keywords/>
  <dc:description/>
  <cp:lastModifiedBy>Suzie Roy</cp:lastModifiedBy>
  <cp:revision>4</cp:revision>
  <cp:lastPrinted>2024-04-16T15:44:00Z</cp:lastPrinted>
  <dcterms:created xsi:type="dcterms:W3CDTF">2023-11-17T17:00:00Z</dcterms:created>
  <dcterms:modified xsi:type="dcterms:W3CDTF">2024-04-16T15:45:00Z</dcterms:modified>
</cp:coreProperties>
</file>